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CD310" w14:textId="77777777" w:rsidR="002456ED" w:rsidRPr="00D40A94" w:rsidRDefault="002456ED" w:rsidP="002456ED">
      <w:pPr>
        <w:jc w:val="center"/>
        <w:rPr>
          <w:rFonts w:ascii="Garamond" w:hAnsi="Garamond" w:cs="Times New Roman"/>
          <w:sz w:val="22"/>
          <w:szCs w:val="22"/>
        </w:rPr>
      </w:pPr>
      <w:r w:rsidRPr="00D40A94">
        <w:rPr>
          <w:rFonts w:ascii="Garamond" w:hAnsi="Garamond" w:cs="Arial"/>
          <w:b/>
          <w:bCs/>
          <w:color w:val="000000"/>
          <w:sz w:val="22"/>
          <w:szCs w:val="22"/>
        </w:rPr>
        <w:t>The Meaning of Generics</w:t>
      </w:r>
    </w:p>
    <w:p w14:paraId="7A49CFB8" w14:textId="77777777" w:rsidR="002456ED" w:rsidRDefault="002456ED" w:rsidP="002456ED">
      <w:pPr>
        <w:rPr>
          <w:rFonts w:ascii="Garamond" w:eastAsia="Times New Roman" w:hAnsi="Garamond" w:cs="Times New Roman"/>
          <w:sz w:val="22"/>
          <w:szCs w:val="22"/>
        </w:rPr>
      </w:pPr>
    </w:p>
    <w:p w14:paraId="4180BCB0" w14:textId="77777777" w:rsidR="003D3ED9" w:rsidRDefault="003D3ED9" w:rsidP="002456ED">
      <w:pPr>
        <w:rPr>
          <w:rFonts w:ascii="Garamond" w:eastAsia="Times New Roman" w:hAnsi="Garamond" w:cs="Times New Roman"/>
          <w:sz w:val="22"/>
          <w:szCs w:val="22"/>
        </w:rPr>
      </w:pPr>
    </w:p>
    <w:p w14:paraId="02D38DCC" w14:textId="124C50A6" w:rsidR="003D3ED9" w:rsidRPr="003D3ED9" w:rsidRDefault="003D3ED9" w:rsidP="002456ED">
      <w:pPr>
        <w:rPr>
          <w:rFonts w:ascii="Garamond" w:eastAsia="Times New Roman" w:hAnsi="Garamond" w:cs="Times New Roman"/>
          <w:b/>
          <w:sz w:val="20"/>
          <w:szCs w:val="20"/>
        </w:rPr>
      </w:pPr>
      <w:r w:rsidRPr="003D3ED9">
        <w:rPr>
          <w:rFonts w:ascii="Garamond" w:eastAsia="Times New Roman" w:hAnsi="Garamond" w:cs="Times New Roman"/>
          <w:b/>
          <w:sz w:val="20"/>
          <w:szCs w:val="20"/>
        </w:rPr>
        <w:t>Abstract:</w:t>
      </w:r>
      <w:r>
        <w:rPr>
          <w:rFonts w:ascii="Garamond" w:eastAsia="Times New Roman" w:hAnsi="Garamond" w:cs="Times New Roman"/>
          <w:b/>
          <w:sz w:val="20"/>
          <w:szCs w:val="20"/>
        </w:rPr>
        <w:t xml:space="preserve"> </w:t>
      </w:r>
      <w:r w:rsidR="0097573B" w:rsidRPr="008647CB">
        <w:rPr>
          <w:rFonts w:ascii="Garamond" w:eastAsia="Times New Roman" w:hAnsi="Garamond" w:cs="Times New Roman"/>
          <w:sz w:val="20"/>
          <w:szCs w:val="20"/>
        </w:rPr>
        <w:t>This article discusses recent theories of the meaning of generics</w:t>
      </w:r>
      <w:r w:rsidR="008647CB">
        <w:rPr>
          <w:rFonts w:ascii="Garamond" w:eastAsia="Times New Roman" w:hAnsi="Garamond" w:cs="Times New Roman"/>
          <w:sz w:val="20"/>
          <w:szCs w:val="20"/>
        </w:rPr>
        <w:t>. The discussion is centred on how the theories differ in their approach to</w:t>
      </w:r>
      <w:r w:rsidR="00620E2C">
        <w:rPr>
          <w:rFonts w:ascii="Garamond" w:eastAsia="Times New Roman" w:hAnsi="Garamond" w:cs="Times New Roman"/>
          <w:sz w:val="20"/>
          <w:szCs w:val="20"/>
        </w:rPr>
        <w:t xml:space="preserve"> addressing</w:t>
      </w:r>
      <w:r w:rsidR="008647CB">
        <w:rPr>
          <w:rFonts w:ascii="Garamond" w:eastAsia="Times New Roman" w:hAnsi="Garamond" w:cs="Times New Roman"/>
          <w:sz w:val="20"/>
          <w:szCs w:val="20"/>
        </w:rPr>
        <w:t xml:space="preserve"> the primary difficulty in providing a theory of generic meaning: The </w:t>
      </w:r>
      <w:r w:rsidR="00C53E5E">
        <w:rPr>
          <w:rFonts w:ascii="Garamond" w:eastAsia="Times New Roman" w:hAnsi="Garamond" w:cs="Times New Roman"/>
          <w:sz w:val="20"/>
          <w:szCs w:val="20"/>
        </w:rPr>
        <w:t xml:space="preserve">notoriously </w:t>
      </w:r>
      <w:r w:rsidR="008647CB">
        <w:rPr>
          <w:rFonts w:ascii="Garamond" w:eastAsia="Times New Roman" w:hAnsi="Garamond" w:cs="Times New Roman"/>
          <w:sz w:val="20"/>
          <w:szCs w:val="20"/>
        </w:rPr>
        <w:t xml:space="preserve">complex </w:t>
      </w:r>
      <w:r w:rsidR="00C53E5E">
        <w:rPr>
          <w:rFonts w:ascii="Garamond" w:eastAsia="Times New Roman" w:hAnsi="Garamond" w:cs="Times New Roman"/>
          <w:sz w:val="20"/>
          <w:szCs w:val="20"/>
        </w:rPr>
        <w:t xml:space="preserve">ways in which the </w:t>
      </w:r>
      <w:r w:rsidR="008647CB">
        <w:rPr>
          <w:rFonts w:ascii="Garamond" w:eastAsia="Times New Roman" w:hAnsi="Garamond" w:cs="Times New Roman"/>
          <w:sz w:val="20"/>
          <w:szCs w:val="20"/>
        </w:rPr>
        <w:t>truth-c</w:t>
      </w:r>
      <w:r w:rsidR="00C53E5E">
        <w:rPr>
          <w:rFonts w:ascii="Garamond" w:eastAsia="Times New Roman" w:hAnsi="Garamond" w:cs="Times New Roman"/>
          <w:sz w:val="20"/>
          <w:szCs w:val="20"/>
        </w:rPr>
        <w:t>onditions</w:t>
      </w:r>
      <w:r w:rsidR="008647CB">
        <w:rPr>
          <w:rFonts w:ascii="Garamond" w:eastAsia="Times New Roman" w:hAnsi="Garamond" w:cs="Times New Roman"/>
          <w:sz w:val="20"/>
          <w:szCs w:val="20"/>
        </w:rPr>
        <w:t xml:space="preserve"> </w:t>
      </w:r>
      <w:r w:rsidR="00C53E5E">
        <w:rPr>
          <w:rFonts w:ascii="Garamond" w:eastAsia="Times New Roman" w:hAnsi="Garamond" w:cs="Times New Roman"/>
          <w:sz w:val="20"/>
          <w:szCs w:val="20"/>
        </w:rPr>
        <w:t>of generics seem to vary</w:t>
      </w:r>
      <w:r w:rsidR="008647CB">
        <w:rPr>
          <w:rFonts w:ascii="Garamond" w:eastAsia="Times New Roman" w:hAnsi="Garamond" w:cs="Times New Roman"/>
          <w:sz w:val="20"/>
          <w:szCs w:val="20"/>
        </w:rPr>
        <w:t xml:space="preserve">. In addition, the article summarizes the </w:t>
      </w:r>
      <w:r w:rsidR="004A15B4">
        <w:rPr>
          <w:rFonts w:ascii="Garamond" w:eastAsia="Times New Roman" w:hAnsi="Garamond" w:cs="Times New Roman"/>
          <w:sz w:val="20"/>
          <w:szCs w:val="20"/>
        </w:rPr>
        <w:t xml:space="preserve">primary considerations </w:t>
      </w:r>
      <w:r w:rsidR="00C53E5E">
        <w:rPr>
          <w:rFonts w:ascii="Garamond" w:eastAsia="Times New Roman" w:hAnsi="Garamond" w:cs="Times New Roman"/>
          <w:sz w:val="20"/>
          <w:szCs w:val="20"/>
        </w:rPr>
        <w:t>for</w:t>
      </w:r>
      <w:r w:rsidR="004A15B4">
        <w:rPr>
          <w:rFonts w:ascii="Garamond" w:eastAsia="Times New Roman" w:hAnsi="Garamond" w:cs="Times New Roman"/>
          <w:sz w:val="20"/>
          <w:szCs w:val="20"/>
        </w:rPr>
        <w:t xml:space="preserve"> and against each theory</w:t>
      </w:r>
      <w:r w:rsidR="008647CB">
        <w:rPr>
          <w:rFonts w:ascii="Garamond" w:eastAsia="Times New Roman" w:hAnsi="Garamond" w:cs="Times New Roman"/>
          <w:sz w:val="20"/>
          <w:szCs w:val="20"/>
        </w:rPr>
        <w:t>.</w:t>
      </w:r>
    </w:p>
    <w:p w14:paraId="08F38721" w14:textId="77777777" w:rsidR="003D3ED9" w:rsidRPr="003D3ED9" w:rsidRDefault="003D3ED9" w:rsidP="002456ED">
      <w:pPr>
        <w:rPr>
          <w:rFonts w:ascii="Garamond" w:eastAsia="Times New Roman" w:hAnsi="Garamond" w:cs="Times New Roman"/>
          <w:b/>
          <w:sz w:val="20"/>
          <w:szCs w:val="20"/>
        </w:rPr>
      </w:pPr>
    </w:p>
    <w:p w14:paraId="7CB2CDE9" w14:textId="77777777" w:rsidR="002456ED" w:rsidRPr="00D40A94" w:rsidRDefault="002456ED" w:rsidP="002456ED">
      <w:pPr>
        <w:rPr>
          <w:rFonts w:ascii="Garamond" w:eastAsia="Times New Roman" w:hAnsi="Garamond" w:cs="Times New Roman"/>
          <w:sz w:val="22"/>
          <w:szCs w:val="22"/>
        </w:rPr>
      </w:pPr>
    </w:p>
    <w:p w14:paraId="72925E73" w14:textId="77777777" w:rsidR="002456ED" w:rsidRPr="00E14886" w:rsidRDefault="002456ED" w:rsidP="002456ED">
      <w:pPr>
        <w:jc w:val="both"/>
        <w:rPr>
          <w:rFonts w:ascii="Garamond" w:hAnsi="Garamond"/>
          <w:sz w:val="22"/>
          <w:szCs w:val="22"/>
        </w:rPr>
      </w:pPr>
      <w:r w:rsidRPr="00E14886">
        <w:rPr>
          <w:rFonts w:ascii="Garamond" w:hAnsi="Garamond"/>
          <w:sz w:val="22"/>
          <w:szCs w:val="22"/>
        </w:rPr>
        <w:t>Generics are sentences such as:</w:t>
      </w:r>
    </w:p>
    <w:p w14:paraId="743E56E3" w14:textId="77777777" w:rsidR="002456ED" w:rsidRPr="00E14886" w:rsidRDefault="002456ED" w:rsidP="002456ED">
      <w:pPr>
        <w:jc w:val="both"/>
        <w:rPr>
          <w:rFonts w:ascii="Garamond" w:hAnsi="Garamond"/>
          <w:sz w:val="22"/>
          <w:szCs w:val="22"/>
        </w:rPr>
      </w:pPr>
    </w:p>
    <w:p w14:paraId="16983F13" w14:textId="77777777" w:rsidR="002456ED" w:rsidRPr="00E14886" w:rsidRDefault="002456ED" w:rsidP="002456ED">
      <w:pPr>
        <w:jc w:val="both"/>
        <w:rPr>
          <w:rFonts w:ascii="Garamond" w:hAnsi="Garamond" w:cs="Times"/>
          <w:iCs/>
          <w:sz w:val="22"/>
          <w:szCs w:val="22"/>
        </w:rPr>
      </w:pPr>
      <w:r w:rsidRPr="00E14886">
        <w:rPr>
          <w:rFonts w:ascii="Garamond" w:hAnsi="Garamond"/>
          <w:sz w:val="22"/>
          <w:szCs w:val="22"/>
        </w:rPr>
        <w:t>(1)</w:t>
      </w:r>
      <w:r w:rsidRPr="00E14886">
        <w:rPr>
          <w:rFonts w:ascii="Garamond" w:hAnsi="Garamond"/>
          <w:sz w:val="22"/>
          <w:szCs w:val="22"/>
        </w:rPr>
        <w:tab/>
        <w:t xml:space="preserve">a. </w:t>
      </w:r>
      <w:r w:rsidRPr="00E14886">
        <w:rPr>
          <w:rFonts w:ascii="Garamond" w:hAnsi="Garamond" w:cs="Times"/>
          <w:i/>
          <w:iCs/>
          <w:sz w:val="22"/>
          <w:szCs w:val="22"/>
        </w:rPr>
        <w:tab/>
      </w:r>
      <w:r>
        <w:rPr>
          <w:rFonts w:ascii="Garamond" w:hAnsi="Garamond" w:cs="Times"/>
          <w:iCs/>
          <w:sz w:val="22"/>
          <w:szCs w:val="22"/>
        </w:rPr>
        <w:t>Horses</w:t>
      </w:r>
      <w:r w:rsidRPr="00E14886">
        <w:rPr>
          <w:rFonts w:ascii="Garamond" w:hAnsi="Garamond" w:cs="Times"/>
          <w:iCs/>
          <w:sz w:val="22"/>
          <w:szCs w:val="22"/>
        </w:rPr>
        <w:t xml:space="preserve"> are mammals</w:t>
      </w:r>
      <w:r>
        <w:rPr>
          <w:rFonts w:ascii="Garamond" w:hAnsi="Garamond" w:cs="Times"/>
          <w:iCs/>
          <w:sz w:val="22"/>
          <w:szCs w:val="22"/>
        </w:rPr>
        <w:t>.</w:t>
      </w:r>
    </w:p>
    <w:p w14:paraId="69B87213" w14:textId="77777777" w:rsidR="002456ED" w:rsidRDefault="002456ED" w:rsidP="002456ED">
      <w:pPr>
        <w:ind w:firstLine="720"/>
        <w:jc w:val="both"/>
        <w:rPr>
          <w:rFonts w:ascii="Garamond" w:hAnsi="Garamond" w:cs="Times"/>
          <w:iCs/>
          <w:sz w:val="22"/>
          <w:szCs w:val="22"/>
        </w:rPr>
      </w:pPr>
      <w:r w:rsidRPr="00E14886">
        <w:rPr>
          <w:rFonts w:ascii="Garamond" w:hAnsi="Garamond" w:cs="Times"/>
          <w:iCs/>
          <w:sz w:val="22"/>
          <w:szCs w:val="22"/>
        </w:rPr>
        <w:t>b.</w:t>
      </w:r>
      <w:r w:rsidRPr="00E14886">
        <w:rPr>
          <w:rFonts w:ascii="Garamond" w:hAnsi="Garamond" w:cs="Times"/>
          <w:iCs/>
          <w:sz w:val="22"/>
          <w:szCs w:val="22"/>
        </w:rPr>
        <w:tab/>
      </w:r>
      <w:r>
        <w:rPr>
          <w:rFonts w:ascii="Garamond" w:hAnsi="Garamond" w:cs="Times"/>
          <w:iCs/>
          <w:sz w:val="22"/>
          <w:szCs w:val="22"/>
        </w:rPr>
        <w:t>Horses are smart animals.</w:t>
      </w:r>
    </w:p>
    <w:p w14:paraId="0224811A" w14:textId="48B65095" w:rsidR="002456ED" w:rsidRPr="00E14886" w:rsidRDefault="004C5A59" w:rsidP="002456ED">
      <w:pPr>
        <w:ind w:left="720"/>
        <w:jc w:val="both"/>
        <w:rPr>
          <w:rFonts w:ascii="Garamond" w:hAnsi="Garamond" w:cs="Times"/>
          <w:iCs/>
          <w:sz w:val="22"/>
          <w:szCs w:val="22"/>
        </w:rPr>
      </w:pPr>
      <w:r>
        <w:rPr>
          <w:rFonts w:ascii="Garamond" w:hAnsi="Garamond" w:cs="Times"/>
          <w:iCs/>
          <w:sz w:val="22"/>
          <w:szCs w:val="22"/>
        </w:rPr>
        <w:t>c</w:t>
      </w:r>
      <w:r w:rsidR="002456ED" w:rsidRPr="00E14886">
        <w:rPr>
          <w:rFonts w:ascii="Garamond" w:hAnsi="Garamond" w:cs="Times"/>
          <w:iCs/>
          <w:sz w:val="22"/>
          <w:szCs w:val="22"/>
        </w:rPr>
        <w:t>.</w:t>
      </w:r>
      <w:r w:rsidR="002456ED" w:rsidRPr="00E14886">
        <w:rPr>
          <w:rFonts w:ascii="Garamond" w:hAnsi="Garamond" w:cs="Times"/>
          <w:iCs/>
          <w:sz w:val="22"/>
          <w:szCs w:val="22"/>
        </w:rPr>
        <w:tab/>
        <w:t>Ticks carry Lyme disease</w:t>
      </w:r>
      <w:r w:rsidR="002456ED">
        <w:rPr>
          <w:rFonts w:ascii="Garamond" w:hAnsi="Garamond" w:cs="Times"/>
          <w:iCs/>
          <w:sz w:val="22"/>
          <w:szCs w:val="22"/>
        </w:rPr>
        <w:t>.</w:t>
      </w:r>
    </w:p>
    <w:p w14:paraId="4D7977CB" w14:textId="77777777" w:rsidR="002456ED" w:rsidRPr="00E14886" w:rsidRDefault="002456ED" w:rsidP="002456ED">
      <w:pPr>
        <w:jc w:val="both"/>
        <w:rPr>
          <w:rFonts w:ascii="Garamond" w:hAnsi="Garamond" w:cs="Times"/>
          <w:iCs/>
          <w:sz w:val="22"/>
          <w:szCs w:val="22"/>
        </w:rPr>
      </w:pPr>
    </w:p>
    <w:p w14:paraId="47F58D2D" w14:textId="5EE926C0" w:rsidR="002456ED" w:rsidRPr="00A31D9B" w:rsidRDefault="002456ED" w:rsidP="002456ED">
      <w:pPr>
        <w:jc w:val="both"/>
        <w:rPr>
          <w:rFonts w:ascii="Garamond" w:hAnsi="Garamond"/>
          <w:sz w:val="22"/>
          <w:szCs w:val="22"/>
        </w:rPr>
      </w:pPr>
      <w:r w:rsidRPr="00E14886">
        <w:rPr>
          <w:rFonts w:ascii="Garamond" w:hAnsi="Garamond"/>
          <w:sz w:val="22"/>
          <w:szCs w:val="22"/>
        </w:rPr>
        <w:t xml:space="preserve">They play a central role in our everyday speech and reasoning, and yet it has proven exceptionally difficult to provide an adequate theory of the meaning of generics. Generics </w:t>
      </w:r>
      <w:r w:rsidRPr="00E14886">
        <w:rPr>
          <w:rFonts w:ascii="Garamond" w:eastAsia="Times New Roman" w:hAnsi="Garamond" w:cs="Times New Roman"/>
          <w:sz w:val="22"/>
          <w:szCs w:val="22"/>
        </w:rPr>
        <w:t>seem to express, or</w:t>
      </w:r>
      <w:r w:rsidR="002511A2">
        <w:rPr>
          <w:rFonts w:ascii="Garamond" w:eastAsia="Times New Roman" w:hAnsi="Garamond" w:cs="Times New Roman"/>
          <w:sz w:val="22"/>
          <w:szCs w:val="22"/>
        </w:rPr>
        <w:t xml:space="preserve"> at least communicate, generaliz</w:t>
      </w:r>
      <w:r w:rsidRPr="00E14886">
        <w:rPr>
          <w:rFonts w:ascii="Garamond" w:eastAsia="Times New Roman" w:hAnsi="Garamond" w:cs="Times New Roman"/>
          <w:sz w:val="22"/>
          <w:szCs w:val="22"/>
        </w:rPr>
        <w:t>ations, but it is far from cl</w:t>
      </w:r>
      <w:r w:rsidR="002511A2">
        <w:rPr>
          <w:rFonts w:ascii="Garamond" w:eastAsia="Times New Roman" w:hAnsi="Garamond" w:cs="Times New Roman"/>
          <w:sz w:val="22"/>
          <w:szCs w:val="22"/>
        </w:rPr>
        <w:t>ear just what generaliz</w:t>
      </w:r>
      <w:r w:rsidRPr="00E14886">
        <w:rPr>
          <w:rFonts w:ascii="Garamond" w:eastAsia="Times New Roman" w:hAnsi="Garamond" w:cs="Times New Roman"/>
          <w:sz w:val="22"/>
          <w:szCs w:val="22"/>
        </w:rPr>
        <w:t>ation(s) they indeed express or communicate</w:t>
      </w:r>
      <w:r>
        <w:rPr>
          <w:rFonts w:ascii="Garamond" w:eastAsia="Times New Roman" w:hAnsi="Garamond" w:cs="Times New Roman"/>
          <w:sz w:val="22"/>
          <w:szCs w:val="22"/>
        </w:rPr>
        <w:t>. U</w:t>
      </w:r>
      <w:r w:rsidRPr="00E14886">
        <w:rPr>
          <w:rFonts w:ascii="Garamond" w:hAnsi="Garamond"/>
          <w:sz w:val="22"/>
          <w:szCs w:val="22"/>
        </w:rPr>
        <w:t>nlike explicitly quantified sentences</w:t>
      </w:r>
      <w:r w:rsidR="00A31D9B">
        <w:rPr>
          <w:rFonts w:ascii="Garamond" w:hAnsi="Garamond"/>
          <w:sz w:val="22"/>
          <w:szCs w:val="22"/>
        </w:rPr>
        <w:t xml:space="preserve"> (e.g., </w:t>
      </w:r>
      <w:r w:rsidR="00A31D9B" w:rsidRPr="00A31D9B">
        <w:rPr>
          <w:rFonts w:ascii="Garamond" w:hAnsi="Garamond"/>
          <w:i/>
          <w:sz w:val="22"/>
          <w:szCs w:val="22"/>
        </w:rPr>
        <w:t>all horses are mammals</w:t>
      </w:r>
      <w:r w:rsidR="00A31D9B">
        <w:rPr>
          <w:rFonts w:ascii="Garamond" w:hAnsi="Garamond"/>
          <w:sz w:val="22"/>
          <w:szCs w:val="22"/>
        </w:rPr>
        <w:t xml:space="preserve"> or </w:t>
      </w:r>
      <w:r w:rsidR="00A31D9B" w:rsidRPr="00A31D9B">
        <w:rPr>
          <w:rFonts w:ascii="Garamond" w:hAnsi="Garamond"/>
          <w:i/>
          <w:sz w:val="22"/>
          <w:szCs w:val="22"/>
        </w:rPr>
        <w:t>generally horses are smart</w:t>
      </w:r>
      <w:r w:rsidR="00A31D9B">
        <w:rPr>
          <w:rFonts w:ascii="Garamond" w:hAnsi="Garamond"/>
          <w:sz w:val="22"/>
          <w:szCs w:val="22"/>
        </w:rPr>
        <w:t>)</w:t>
      </w:r>
      <w:r w:rsidRPr="00E14886">
        <w:rPr>
          <w:rFonts w:ascii="Garamond" w:hAnsi="Garamond"/>
          <w:sz w:val="22"/>
          <w:szCs w:val="22"/>
        </w:rPr>
        <w:t>, generics</w:t>
      </w:r>
      <w:r w:rsidR="00A85137">
        <w:rPr>
          <w:rFonts w:ascii="Garamond" w:hAnsi="Garamond"/>
          <w:sz w:val="22"/>
          <w:szCs w:val="22"/>
        </w:rPr>
        <w:t xml:space="preserve"> are unmarked – leaving theorists</w:t>
      </w:r>
      <w:r w:rsidR="00A31D9B">
        <w:rPr>
          <w:rFonts w:ascii="Garamond" w:hAnsi="Garamond"/>
          <w:sz w:val="22"/>
          <w:szCs w:val="22"/>
        </w:rPr>
        <w:t xml:space="preserve"> </w:t>
      </w:r>
      <w:r w:rsidR="00926E32">
        <w:rPr>
          <w:rFonts w:ascii="Garamond" w:hAnsi="Garamond"/>
          <w:sz w:val="22"/>
          <w:szCs w:val="22"/>
        </w:rPr>
        <w:t>uncertain</w:t>
      </w:r>
      <w:r w:rsidR="00A31D9B">
        <w:rPr>
          <w:rFonts w:ascii="Garamond" w:hAnsi="Garamond"/>
          <w:sz w:val="22"/>
          <w:szCs w:val="22"/>
        </w:rPr>
        <w:t xml:space="preserve"> </w:t>
      </w:r>
      <w:r w:rsidR="00B30A04">
        <w:rPr>
          <w:rFonts w:ascii="Garamond" w:hAnsi="Garamond"/>
          <w:sz w:val="22"/>
          <w:szCs w:val="22"/>
        </w:rPr>
        <w:t>whether</w:t>
      </w:r>
      <w:r w:rsidR="00A31D9B">
        <w:rPr>
          <w:rFonts w:ascii="Garamond" w:hAnsi="Garamond"/>
          <w:sz w:val="22"/>
          <w:szCs w:val="22"/>
        </w:rPr>
        <w:t xml:space="preserve"> they</w:t>
      </w:r>
      <w:r w:rsidR="00E12197">
        <w:rPr>
          <w:rFonts w:ascii="Garamond" w:hAnsi="Garamond"/>
          <w:sz w:val="22"/>
          <w:szCs w:val="22"/>
        </w:rPr>
        <w:t xml:space="preserve"> are</w:t>
      </w:r>
      <w:r w:rsidR="00A31D9B">
        <w:rPr>
          <w:rFonts w:ascii="Garamond" w:hAnsi="Garamond"/>
          <w:sz w:val="22"/>
          <w:szCs w:val="22"/>
        </w:rPr>
        <w:t xml:space="preserve"> quantified sentences (of some sort), involving an unpronounced quantifier expression </w:t>
      </w:r>
      <w:r w:rsidR="00A31D9B" w:rsidRPr="00A31D9B">
        <w:rPr>
          <w:rFonts w:ascii="Garamond" w:hAnsi="Garamond"/>
          <w:i/>
          <w:sz w:val="22"/>
          <w:szCs w:val="22"/>
        </w:rPr>
        <w:t>Gen</w:t>
      </w:r>
      <w:r w:rsidR="00B30A04">
        <w:rPr>
          <w:rFonts w:ascii="Garamond" w:hAnsi="Garamond"/>
          <w:sz w:val="22"/>
          <w:szCs w:val="22"/>
        </w:rPr>
        <w:t>, o</w:t>
      </w:r>
      <w:r w:rsidR="00A31D9B">
        <w:rPr>
          <w:rFonts w:ascii="Garamond" w:hAnsi="Garamond"/>
          <w:sz w:val="22"/>
          <w:szCs w:val="22"/>
        </w:rPr>
        <w:t>r predications (of some sort) as t</w:t>
      </w:r>
      <w:r w:rsidR="00B30A04">
        <w:rPr>
          <w:rFonts w:ascii="Garamond" w:hAnsi="Garamond"/>
          <w:sz w:val="22"/>
          <w:szCs w:val="22"/>
        </w:rPr>
        <w:t>heir surface structure may suggest.</w:t>
      </w:r>
      <w:r w:rsidR="00A31D9B">
        <w:rPr>
          <w:rFonts w:ascii="Garamond" w:hAnsi="Garamond"/>
          <w:sz w:val="22"/>
          <w:szCs w:val="22"/>
        </w:rPr>
        <w:t xml:space="preserve"> </w:t>
      </w:r>
      <w:r w:rsidR="00A85137">
        <w:rPr>
          <w:rFonts w:ascii="Garamond" w:hAnsi="Garamond"/>
          <w:sz w:val="22"/>
          <w:szCs w:val="22"/>
        </w:rPr>
        <w:t>G</w:t>
      </w:r>
      <w:r w:rsidR="00A31D9B">
        <w:rPr>
          <w:rFonts w:ascii="Garamond" w:hAnsi="Garamond"/>
          <w:sz w:val="22"/>
          <w:szCs w:val="22"/>
        </w:rPr>
        <w:t xml:space="preserve">enerics </w:t>
      </w:r>
      <w:r w:rsidRPr="00E14886">
        <w:rPr>
          <w:rFonts w:ascii="Garamond" w:hAnsi="Garamond"/>
          <w:sz w:val="22"/>
          <w:szCs w:val="22"/>
        </w:rPr>
        <w:t xml:space="preserve">do not </w:t>
      </w:r>
      <w:r>
        <w:rPr>
          <w:rFonts w:ascii="Garamond" w:hAnsi="Garamond"/>
          <w:sz w:val="22"/>
          <w:szCs w:val="22"/>
        </w:rPr>
        <w:t>convey</w:t>
      </w:r>
      <w:r w:rsidRPr="00E14886">
        <w:rPr>
          <w:rFonts w:ascii="Garamond" w:hAnsi="Garamond"/>
          <w:sz w:val="22"/>
          <w:szCs w:val="22"/>
        </w:rPr>
        <w:t xml:space="preserve"> any stable or easily specifiable information about how many member</w:t>
      </w:r>
      <w:r w:rsidR="00B30A04">
        <w:rPr>
          <w:rFonts w:ascii="Garamond" w:hAnsi="Garamond"/>
          <w:sz w:val="22"/>
          <w:szCs w:val="22"/>
        </w:rPr>
        <w:t>s of the given kind or group have the given property [</w:t>
      </w:r>
      <w:r w:rsidRPr="00E14886">
        <w:rPr>
          <w:rFonts w:ascii="Garamond" w:hAnsi="Garamond"/>
          <w:sz w:val="22"/>
          <w:szCs w:val="22"/>
        </w:rPr>
        <w:t>Lawlor (</w:t>
      </w:r>
      <w:r>
        <w:rPr>
          <w:rFonts w:ascii="Garamond" w:hAnsi="Garamond"/>
          <w:sz w:val="22"/>
          <w:szCs w:val="22"/>
        </w:rPr>
        <w:t xml:space="preserve">1973), </w:t>
      </w:r>
      <w:r w:rsidRPr="00E14886">
        <w:rPr>
          <w:rFonts w:ascii="Garamond" w:hAnsi="Garamond"/>
          <w:sz w:val="22"/>
          <w:szCs w:val="22"/>
        </w:rPr>
        <w:t>Carlson (1977)</w:t>
      </w:r>
      <w:r w:rsidR="00B30A04">
        <w:rPr>
          <w:rFonts w:ascii="Garamond" w:hAnsi="Garamond"/>
          <w:sz w:val="22"/>
          <w:szCs w:val="22"/>
        </w:rPr>
        <w:t>, Lesli</w:t>
      </w:r>
      <w:r w:rsidR="008C3820">
        <w:rPr>
          <w:rFonts w:ascii="Garamond" w:hAnsi="Garamond"/>
          <w:sz w:val="22"/>
          <w:szCs w:val="22"/>
        </w:rPr>
        <w:t>e (2007, 2008)</w:t>
      </w:r>
      <w:r w:rsidR="00B30A04">
        <w:rPr>
          <w:rFonts w:ascii="Garamond" w:hAnsi="Garamond"/>
          <w:sz w:val="22"/>
          <w:szCs w:val="22"/>
        </w:rPr>
        <w:t>]</w:t>
      </w:r>
      <w:r w:rsidR="00D32605">
        <w:rPr>
          <w:rFonts w:ascii="Garamond" w:hAnsi="Garamond"/>
          <w:sz w:val="22"/>
          <w:szCs w:val="22"/>
        </w:rPr>
        <w:t>. Moreover,</w:t>
      </w:r>
      <w:r>
        <w:rPr>
          <w:rFonts w:ascii="Garamond" w:hAnsi="Garamond"/>
          <w:sz w:val="22"/>
          <w:szCs w:val="22"/>
        </w:rPr>
        <w:t xml:space="preserve"> generics are often</w:t>
      </w:r>
      <w:r w:rsidRPr="00E14886">
        <w:rPr>
          <w:rFonts w:ascii="Garamond" w:hAnsi="Garamond"/>
          <w:sz w:val="22"/>
          <w:szCs w:val="22"/>
        </w:rPr>
        <w:t xml:space="preserve"> taken to communicate non-accidental</w:t>
      </w:r>
      <w:r>
        <w:rPr>
          <w:rFonts w:ascii="Garamond" w:hAnsi="Garamond"/>
          <w:sz w:val="22"/>
          <w:szCs w:val="22"/>
        </w:rPr>
        <w:t xml:space="preserve">, </w:t>
      </w:r>
      <w:r w:rsidRPr="00336A2C">
        <w:rPr>
          <w:rFonts w:ascii="Garamond" w:hAnsi="Garamond"/>
          <w:i/>
          <w:sz w:val="22"/>
          <w:szCs w:val="22"/>
        </w:rPr>
        <w:t>quasi</w:t>
      </w:r>
      <w:r>
        <w:rPr>
          <w:rFonts w:ascii="Garamond" w:hAnsi="Garamond"/>
          <w:sz w:val="22"/>
          <w:szCs w:val="22"/>
        </w:rPr>
        <w:t>-essential</w:t>
      </w:r>
      <w:r w:rsidRPr="00E14886">
        <w:rPr>
          <w:rFonts w:ascii="Garamond" w:hAnsi="Garamond"/>
          <w:sz w:val="22"/>
          <w:szCs w:val="22"/>
        </w:rPr>
        <w:t xml:space="preserve"> </w:t>
      </w:r>
      <w:r>
        <w:rPr>
          <w:rFonts w:ascii="Garamond" w:hAnsi="Garamond"/>
          <w:sz w:val="22"/>
          <w:szCs w:val="22"/>
        </w:rPr>
        <w:t xml:space="preserve">or principled </w:t>
      </w:r>
      <w:r w:rsidR="002511A2">
        <w:rPr>
          <w:rFonts w:ascii="Garamond" w:hAnsi="Garamond"/>
          <w:sz w:val="22"/>
          <w:szCs w:val="22"/>
        </w:rPr>
        <w:t>generaliz</w:t>
      </w:r>
      <w:r w:rsidRPr="00E14886">
        <w:rPr>
          <w:rFonts w:ascii="Garamond" w:hAnsi="Garamond"/>
          <w:sz w:val="22"/>
          <w:szCs w:val="22"/>
        </w:rPr>
        <w:t>ations</w:t>
      </w:r>
      <w:r w:rsidR="00E637F1">
        <w:rPr>
          <w:rFonts w:ascii="Garamond" w:hAnsi="Garamond"/>
          <w:sz w:val="22"/>
          <w:szCs w:val="22"/>
        </w:rPr>
        <w:t xml:space="preserve"> [</w:t>
      </w:r>
      <w:r>
        <w:rPr>
          <w:rFonts w:ascii="Garamond" w:hAnsi="Garamond"/>
          <w:sz w:val="22"/>
          <w:szCs w:val="22"/>
        </w:rPr>
        <w:t>D</w:t>
      </w:r>
      <w:r w:rsidR="00E61AEB">
        <w:rPr>
          <w:rFonts w:ascii="Garamond" w:hAnsi="Garamond"/>
          <w:sz w:val="22"/>
          <w:szCs w:val="22"/>
        </w:rPr>
        <w:t>ahl (1975), Carlson (1989</w:t>
      </w:r>
      <w:r w:rsidR="008A0774">
        <w:rPr>
          <w:rFonts w:ascii="Garamond" w:hAnsi="Garamond"/>
          <w:sz w:val="22"/>
          <w:szCs w:val="22"/>
        </w:rPr>
        <w:t>), Pelletier and Asher (1997</w:t>
      </w:r>
      <w:r w:rsidR="00E637F1">
        <w:rPr>
          <w:rFonts w:ascii="Garamond" w:hAnsi="Garamond"/>
          <w:sz w:val="22"/>
          <w:szCs w:val="22"/>
        </w:rPr>
        <w:t xml:space="preserve">), </w:t>
      </w:r>
      <w:proofErr w:type="spellStart"/>
      <w:r w:rsidR="00E637F1">
        <w:rPr>
          <w:rFonts w:ascii="Garamond" w:hAnsi="Garamond"/>
          <w:sz w:val="22"/>
          <w:szCs w:val="22"/>
        </w:rPr>
        <w:t>Prasada</w:t>
      </w:r>
      <w:proofErr w:type="spellEnd"/>
      <w:r w:rsidR="00E637F1">
        <w:rPr>
          <w:rFonts w:ascii="Garamond" w:hAnsi="Garamond"/>
          <w:sz w:val="22"/>
          <w:szCs w:val="22"/>
        </w:rPr>
        <w:t xml:space="preserve"> and Dillingham (2006)</w:t>
      </w:r>
      <w:r w:rsidR="00310E5B">
        <w:rPr>
          <w:rFonts w:ascii="Garamond" w:hAnsi="Garamond"/>
          <w:sz w:val="22"/>
          <w:szCs w:val="22"/>
        </w:rPr>
        <w:t>, Greenberg (2012)</w:t>
      </w:r>
      <w:r w:rsidR="00E637F1">
        <w:rPr>
          <w:rFonts w:ascii="Garamond" w:hAnsi="Garamond"/>
          <w:sz w:val="22"/>
          <w:szCs w:val="22"/>
        </w:rPr>
        <w:t>]</w:t>
      </w:r>
      <w:r w:rsidRPr="00E14886">
        <w:rPr>
          <w:rFonts w:ascii="Garamond" w:hAnsi="Garamond"/>
          <w:sz w:val="22"/>
          <w:szCs w:val="22"/>
        </w:rPr>
        <w:t xml:space="preserve">, however, the strength and nature of the </w:t>
      </w:r>
      <w:r>
        <w:rPr>
          <w:rFonts w:ascii="Garamond" w:hAnsi="Garamond"/>
          <w:sz w:val="22"/>
          <w:szCs w:val="22"/>
        </w:rPr>
        <w:t xml:space="preserve">relevant </w:t>
      </w:r>
      <w:r w:rsidRPr="00E14886">
        <w:rPr>
          <w:rFonts w:ascii="Garamond" w:hAnsi="Garamond"/>
          <w:sz w:val="22"/>
          <w:szCs w:val="22"/>
        </w:rPr>
        <w:t>modal relation seems t</w:t>
      </w:r>
      <w:r w:rsidR="004C5A59">
        <w:rPr>
          <w:rFonts w:ascii="Garamond" w:hAnsi="Garamond"/>
          <w:sz w:val="22"/>
          <w:szCs w:val="22"/>
        </w:rPr>
        <w:t>o vary from generic to generic (</w:t>
      </w:r>
      <w:r w:rsidRPr="00E14886">
        <w:rPr>
          <w:rFonts w:ascii="Garamond" w:hAnsi="Garamond"/>
          <w:sz w:val="22"/>
          <w:szCs w:val="22"/>
        </w:rPr>
        <w:t xml:space="preserve">and more </w:t>
      </w:r>
      <w:r>
        <w:rPr>
          <w:rFonts w:ascii="Garamond" w:hAnsi="Garamond"/>
          <w:sz w:val="22"/>
          <w:szCs w:val="22"/>
        </w:rPr>
        <w:t>controversially between utterances of a single generic</w:t>
      </w:r>
      <w:r w:rsidR="004C5A59">
        <w:rPr>
          <w:rFonts w:ascii="Garamond" w:hAnsi="Garamond"/>
          <w:sz w:val="22"/>
          <w:szCs w:val="22"/>
        </w:rPr>
        <w:t>)</w:t>
      </w:r>
      <w:r w:rsidRPr="00E14886">
        <w:rPr>
          <w:rFonts w:ascii="Garamond" w:hAnsi="Garamond"/>
          <w:sz w:val="22"/>
          <w:szCs w:val="22"/>
        </w:rPr>
        <w:t>.</w:t>
      </w:r>
    </w:p>
    <w:p w14:paraId="3235CD71" w14:textId="77777777" w:rsidR="002456ED" w:rsidRDefault="002456ED" w:rsidP="002456ED">
      <w:pPr>
        <w:rPr>
          <w:rFonts w:ascii="Garamond" w:eastAsia="Times New Roman" w:hAnsi="Garamond" w:cs="Times New Roman"/>
          <w:sz w:val="22"/>
          <w:szCs w:val="22"/>
        </w:rPr>
      </w:pPr>
    </w:p>
    <w:p w14:paraId="55173693" w14:textId="5CF84BE1" w:rsidR="002456ED" w:rsidRDefault="002456ED" w:rsidP="002456ED">
      <w:pPr>
        <w:rPr>
          <w:rFonts w:ascii="Garamond" w:eastAsia="Times New Roman" w:hAnsi="Garamond" w:cs="Times New Roman"/>
          <w:sz w:val="22"/>
          <w:szCs w:val="22"/>
        </w:rPr>
      </w:pPr>
      <w:r>
        <w:rPr>
          <w:rFonts w:ascii="Garamond" w:eastAsia="Times New Roman" w:hAnsi="Garamond" w:cs="Times New Roman"/>
          <w:sz w:val="22"/>
          <w:szCs w:val="22"/>
        </w:rPr>
        <w:t xml:space="preserve">To illustrate, consider the small sample in (1). </w:t>
      </w:r>
      <w:r w:rsidR="00A85137">
        <w:rPr>
          <w:rFonts w:ascii="Garamond" w:hAnsi="Garamond"/>
          <w:sz w:val="22"/>
          <w:szCs w:val="22"/>
        </w:rPr>
        <w:t>While it may appear</w:t>
      </w:r>
      <w:r w:rsidRPr="00397318">
        <w:rPr>
          <w:rFonts w:ascii="Garamond" w:hAnsi="Garamond"/>
          <w:sz w:val="22"/>
          <w:szCs w:val="22"/>
        </w:rPr>
        <w:t xml:space="preserve"> apt to characterise (1a) as universally quantified, (1b) seems better characterised as a statement about most horses or horses in general, not about all of them (not even all of the normal ones or some restricted set of </w:t>
      </w:r>
      <w:r>
        <w:rPr>
          <w:rFonts w:ascii="Garamond" w:hAnsi="Garamond"/>
          <w:sz w:val="22"/>
          <w:szCs w:val="22"/>
        </w:rPr>
        <w:t>them</w:t>
      </w:r>
      <w:r w:rsidRPr="00397318">
        <w:rPr>
          <w:rFonts w:ascii="Garamond" w:hAnsi="Garamond"/>
          <w:sz w:val="22"/>
          <w:szCs w:val="22"/>
        </w:rPr>
        <w:t xml:space="preserve">). </w:t>
      </w:r>
      <w:r>
        <w:rPr>
          <w:rFonts w:ascii="Garamond" w:eastAsia="Times New Roman" w:hAnsi="Garamond" w:cs="Times New Roman"/>
          <w:sz w:val="22"/>
          <w:szCs w:val="22"/>
        </w:rPr>
        <w:t xml:space="preserve">To make matters even more complicated, </w:t>
      </w:r>
      <w:r w:rsidR="004C5A59">
        <w:rPr>
          <w:rFonts w:ascii="Garamond" w:eastAsia="Times New Roman" w:hAnsi="Garamond" w:cs="Times New Roman"/>
          <w:sz w:val="22"/>
          <w:szCs w:val="22"/>
        </w:rPr>
        <w:t>(1c</w:t>
      </w:r>
      <w:r>
        <w:rPr>
          <w:rFonts w:ascii="Garamond" w:eastAsia="Times New Roman" w:hAnsi="Garamond" w:cs="Times New Roman"/>
          <w:sz w:val="22"/>
          <w:szCs w:val="22"/>
        </w:rPr>
        <w:t xml:space="preserve">) </w:t>
      </w:r>
      <w:r w:rsidR="00A85137">
        <w:rPr>
          <w:rFonts w:ascii="Garamond" w:eastAsia="Times New Roman" w:hAnsi="Garamond" w:cs="Times New Roman"/>
          <w:sz w:val="22"/>
          <w:szCs w:val="22"/>
        </w:rPr>
        <w:t>appears</w:t>
      </w:r>
      <w:r>
        <w:rPr>
          <w:rFonts w:ascii="Garamond" w:eastAsia="Times New Roman" w:hAnsi="Garamond" w:cs="Times New Roman"/>
          <w:sz w:val="22"/>
          <w:szCs w:val="22"/>
        </w:rPr>
        <w:t xml:space="preserve"> merely to require that some ticks carry Lyme disease</w:t>
      </w:r>
      <w:r w:rsidR="00E61AEB">
        <w:rPr>
          <w:rFonts w:ascii="Garamond" w:eastAsia="Times New Roman" w:hAnsi="Garamond" w:cs="Times New Roman"/>
          <w:sz w:val="22"/>
          <w:szCs w:val="22"/>
        </w:rPr>
        <w:t>,</w:t>
      </w:r>
      <w:r>
        <w:rPr>
          <w:rFonts w:ascii="Garamond" w:eastAsia="Times New Roman" w:hAnsi="Garamond" w:cs="Times New Roman"/>
          <w:sz w:val="22"/>
          <w:szCs w:val="22"/>
        </w:rPr>
        <w:t xml:space="preserve"> as only a </w:t>
      </w:r>
      <w:r w:rsidR="00A85137">
        <w:rPr>
          <w:rFonts w:ascii="Garamond" w:eastAsia="Times New Roman" w:hAnsi="Garamond" w:cs="Times New Roman"/>
          <w:sz w:val="22"/>
          <w:szCs w:val="22"/>
        </w:rPr>
        <w:t xml:space="preserve">very </w:t>
      </w:r>
      <w:r>
        <w:rPr>
          <w:rFonts w:ascii="Garamond" w:eastAsia="Times New Roman" w:hAnsi="Garamond" w:cs="Times New Roman"/>
          <w:sz w:val="22"/>
          <w:szCs w:val="22"/>
        </w:rPr>
        <w:t xml:space="preserve">small minority carry the disease. Still </w:t>
      </w:r>
      <w:r w:rsidR="002511A2">
        <w:rPr>
          <w:rFonts w:ascii="Garamond" w:eastAsia="Times New Roman" w:hAnsi="Garamond" w:cs="Times New Roman"/>
          <w:sz w:val="22"/>
          <w:szCs w:val="22"/>
        </w:rPr>
        <w:t>further, (2) conveys a generaliz</w:t>
      </w:r>
      <w:r>
        <w:rPr>
          <w:rFonts w:ascii="Garamond" w:eastAsia="Times New Roman" w:hAnsi="Garamond" w:cs="Times New Roman"/>
          <w:sz w:val="22"/>
          <w:szCs w:val="22"/>
        </w:rPr>
        <w:t xml:space="preserve">ation that is stronger than its universal counterpart: </w:t>
      </w:r>
    </w:p>
    <w:p w14:paraId="76958D06" w14:textId="77777777" w:rsidR="002456ED" w:rsidRDefault="002456ED" w:rsidP="002456ED">
      <w:pPr>
        <w:rPr>
          <w:rFonts w:ascii="Garamond" w:eastAsia="Times New Roman" w:hAnsi="Garamond" w:cs="Times New Roman"/>
          <w:sz w:val="22"/>
          <w:szCs w:val="22"/>
        </w:rPr>
      </w:pPr>
    </w:p>
    <w:p w14:paraId="62502766" w14:textId="77777777" w:rsidR="002456ED" w:rsidRPr="00D40A94" w:rsidRDefault="002456ED" w:rsidP="002456ED">
      <w:pPr>
        <w:rPr>
          <w:rFonts w:ascii="Garamond" w:eastAsia="Times New Roman" w:hAnsi="Garamond" w:cs="Times New Roman"/>
          <w:sz w:val="22"/>
          <w:szCs w:val="22"/>
        </w:rPr>
      </w:pPr>
      <w:r>
        <w:rPr>
          <w:rFonts w:ascii="Garamond" w:eastAsia="Times New Roman" w:hAnsi="Garamond" w:cs="Times New Roman"/>
          <w:sz w:val="22"/>
          <w:szCs w:val="22"/>
        </w:rPr>
        <w:t>(2)</w:t>
      </w:r>
      <w:r w:rsidRPr="00D40A94">
        <w:rPr>
          <w:rFonts w:ascii="Garamond" w:eastAsia="Times New Roman" w:hAnsi="Garamond" w:cs="Times New Roman"/>
          <w:sz w:val="22"/>
          <w:szCs w:val="22"/>
        </w:rPr>
        <w:t xml:space="preserve"> </w:t>
      </w:r>
      <w:r>
        <w:rPr>
          <w:rFonts w:ascii="Garamond" w:eastAsia="Times New Roman" w:hAnsi="Garamond" w:cs="Times New Roman"/>
          <w:sz w:val="22"/>
          <w:szCs w:val="22"/>
        </w:rPr>
        <w:tab/>
      </w:r>
      <w:r w:rsidRPr="00D40A94">
        <w:rPr>
          <w:rFonts w:ascii="Garamond" w:eastAsia="Times New Roman" w:hAnsi="Garamond" w:cs="Times New Roman"/>
          <w:sz w:val="22"/>
          <w:szCs w:val="22"/>
        </w:rPr>
        <w:t xml:space="preserve">Supreme Court Justices have even social security numbers. </w:t>
      </w:r>
    </w:p>
    <w:p w14:paraId="38045696" w14:textId="77777777" w:rsidR="002456ED" w:rsidRDefault="002456ED" w:rsidP="002456ED">
      <w:pPr>
        <w:rPr>
          <w:rFonts w:ascii="Garamond" w:eastAsia="Times New Roman" w:hAnsi="Garamond" w:cs="Times New Roman"/>
          <w:sz w:val="22"/>
          <w:szCs w:val="22"/>
        </w:rPr>
      </w:pPr>
    </w:p>
    <w:p w14:paraId="28EEBD71" w14:textId="7CC95329" w:rsidR="007C1B9A" w:rsidRDefault="00FD7601" w:rsidP="002456ED">
      <w:pPr>
        <w:rPr>
          <w:rFonts w:ascii="Garamond" w:eastAsia="Times New Roman" w:hAnsi="Garamond" w:cs="Times New Roman"/>
          <w:sz w:val="22"/>
          <w:szCs w:val="22"/>
        </w:rPr>
      </w:pPr>
      <w:r>
        <w:rPr>
          <w:rFonts w:ascii="Garamond" w:eastAsia="Times New Roman" w:hAnsi="Garamond" w:cs="Times New Roman"/>
          <w:sz w:val="22"/>
          <w:szCs w:val="22"/>
        </w:rPr>
        <w:t>I</w:t>
      </w:r>
      <w:r w:rsidR="004C5A59">
        <w:rPr>
          <w:rFonts w:ascii="Garamond" w:eastAsia="Times New Roman" w:hAnsi="Garamond" w:cs="Times New Roman"/>
          <w:sz w:val="22"/>
          <w:szCs w:val="22"/>
        </w:rPr>
        <w:t>n</w:t>
      </w:r>
      <w:r w:rsidR="002456ED">
        <w:rPr>
          <w:rFonts w:ascii="Garamond" w:eastAsia="Times New Roman" w:hAnsi="Garamond" w:cs="Times New Roman"/>
          <w:sz w:val="22"/>
          <w:szCs w:val="22"/>
        </w:rPr>
        <w:t xml:space="preserve"> a scenario where</w:t>
      </w:r>
      <w:r w:rsidR="004C5A59">
        <w:rPr>
          <w:rFonts w:ascii="Garamond" w:eastAsia="Times New Roman" w:hAnsi="Garamond" w:cs="Times New Roman"/>
          <w:sz w:val="22"/>
          <w:szCs w:val="22"/>
        </w:rPr>
        <w:t xml:space="preserve"> </w:t>
      </w:r>
      <w:r w:rsidR="002456ED">
        <w:rPr>
          <w:rFonts w:ascii="Garamond" w:eastAsia="Times New Roman" w:hAnsi="Garamond" w:cs="Times New Roman"/>
          <w:sz w:val="22"/>
          <w:szCs w:val="22"/>
        </w:rPr>
        <w:t>all Supreme Court Justices have even</w:t>
      </w:r>
      <w:r w:rsidR="004C5A59">
        <w:rPr>
          <w:rFonts w:ascii="Garamond" w:eastAsia="Times New Roman" w:hAnsi="Garamond" w:cs="Times New Roman"/>
          <w:sz w:val="22"/>
          <w:szCs w:val="22"/>
        </w:rPr>
        <w:t xml:space="preserve"> social security numbers, (2) can be</w:t>
      </w:r>
      <w:r w:rsidR="002456ED">
        <w:rPr>
          <w:rFonts w:ascii="Garamond" w:eastAsia="Times New Roman" w:hAnsi="Garamond" w:cs="Times New Roman"/>
          <w:sz w:val="22"/>
          <w:szCs w:val="22"/>
        </w:rPr>
        <w:t xml:space="preserve"> intuitively false. </w:t>
      </w:r>
    </w:p>
    <w:p w14:paraId="47C333FA" w14:textId="77777777" w:rsidR="007C1B9A" w:rsidRDefault="007C1B9A" w:rsidP="002456ED">
      <w:pPr>
        <w:rPr>
          <w:rFonts w:ascii="Garamond" w:eastAsia="Times New Roman" w:hAnsi="Garamond" w:cs="Times New Roman"/>
          <w:sz w:val="22"/>
          <w:szCs w:val="22"/>
        </w:rPr>
      </w:pPr>
    </w:p>
    <w:p w14:paraId="197A8CDD" w14:textId="3E0CCB7A" w:rsidR="002456ED" w:rsidRDefault="002456ED" w:rsidP="002456ED">
      <w:pPr>
        <w:rPr>
          <w:rFonts w:ascii="Garamond" w:eastAsia="Times New Roman" w:hAnsi="Garamond" w:cs="Times New Roman"/>
          <w:sz w:val="22"/>
          <w:szCs w:val="22"/>
        </w:rPr>
      </w:pPr>
      <w:r>
        <w:rPr>
          <w:rFonts w:ascii="Garamond" w:eastAsia="Times New Roman" w:hAnsi="Garamond" w:cs="Times New Roman"/>
          <w:sz w:val="22"/>
          <w:szCs w:val="22"/>
        </w:rPr>
        <w:t xml:space="preserve">Examples like (2) indicate that there is an </w:t>
      </w:r>
      <w:proofErr w:type="spellStart"/>
      <w:r>
        <w:rPr>
          <w:rFonts w:ascii="Garamond" w:eastAsia="Times New Roman" w:hAnsi="Garamond" w:cs="Times New Roman"/>
          <w:sz w:val="22"/>
          <w:szCs w:val="22"/>
        </w:rPr>
        <w:t>intensional</w:t>
      </w:r>
      <w:proofErr w:type="spellEnd"/>
      <w:r>
        <w:rPr>
          <w:rFonts w:ascii="Garamond" w:eastAsia="Times New Roman" w:hAnsi="Garamond" w:cs="Times New Roman"/>
          <w:sz w:val="22"/>
          <w:szCs w:val="22"/>
        </w:rPr>
        <w:t xml:space="preserve"> </w:t>
      </w:r>
      <w:r w:rsidR="00336A2C">
        <w:rPr>
          <w:rFonts w:ascii="Garamond" w:eastAsia="Times New Roman" w:hAnsi="Garamond" w:cs="Times New Roman"/>
          <w:sz w:val="22"/>
          <w:szCs w:val="22"/>
        </w:rPr>
        <w:t>component</w:t>
      </w:r>
      <w:r>
        <w:rPr>
          <w:rFonts w:ascii="Garamond" w:eastAsia="Times New Roman" w:hAnsi="Garamond" w:cs="Times New Roman"/>
          <w:sz w:val="22"/>
          <w:szCs w:val="22"/>
        </w:rPr>
        <w:t xml:space="preserve"> to generic meaning. However, saying just what this </w:t>
      </w:r>
      <w:proofErr w:type="spellStart"/>
      <w:r>
        <w:rPr>
          <w:rFonts w:ascii="Garamond" w:eastAsia="Times New Roman" w:hAnsi="Garamond" w:cs="Times New Roman"/>
          <w:sz w:val="22"/>
          <w:szCs w:val="22"/>
        </w:rPr>
        <w:t>intensional</w:t>
      </w:r>
      <w:proofErr w:type="spellEnd"/>
      <w:r>
        <w:rPr>
          <w:rFonts w:ascii="Garamond" w:eastAsia="Times New Roman" w:hAnsi="Garamond" w:cs="Times New Roman"/>
          <w:sz w:val="22"/>
          <w:szCs w:val="22"/>
        </w:rPr>
        <w:t xml:space="preserve"> </w:t>
      </w:r>
      <w:r w:rsidR="00336A2C">
        <w:rPr>
          <w:rFonts w:ascii="Garamond" w:eastAsia="Times New Roman" w:hAnsi="Garamond" w:cs="Times New Roman"/>
          <w:sz w:val="22"/>
          <w:szCs w:val="22"/>
        </w:rPr>
        <w:t>component</w:t>
      </w:r>
      <w:r>
        <w:rPr>
          <w:rFonts w:ascii="Garamond" w:eastAsia="Times New Roman" w:hAnsi="Garamond" w:cs="Times New Roman"/>
          <w:sz w:val="22"/>
          <w:szCs w:val="22"/>
        </w:rPr>
        <w:t xml:space="preserve"> is, is fraught with difficulties: Consider the variety of modal features exhibited by the sample of generics in (3):</w:t>
      </w:r>
    </w:p>
    <w:p w14:paraId="0D7AC1FF" w14:textId="77777777" w:rsidR="002456ED" w:rsidRDefault="002456ED" w:rsidP="002456ED">
      <w:pPr>
        <w:rPr>
          <w:rFonts w:ascii="Garamond" w:eastAsia="Times New Roman" w:hAnsi="Garamond" w:cs="Times New Roman"/>
          <w:sz w:val="22"/>
          <w:szCs w:val="22"/>
        </w:rPr>
      </w:pPr>
    </w:p>
    <w:p w14:paraId="39710098" w14:textId="77777777" w:rsidR="002456ED" w:rsidRDefault="002456ED" w:rsidP="002456ED">
      <w:pPr>
        <w:rPr>
          <w:rFonts w:ascii="Garamond" w:eastAsia="Times New Roman" w:hAnsi="Garamond" w:cs="Times New Roman"/>
          <w:sz w:val="22"/>
          <w:szCs w:val="22"/>
        </w:rPr>
      </w:pPr>
      <w:r>
        <w:rPr>
          <w:rFonts w:ascii="Garamond" w:eastAsia="Times New Roman" w:hAnsi="Garamond" w:cs="Times New Roman"/>
          <w:sz w:val="22"/>
          <w:szCs w:val="22"/>
        </w:rPr>
        <w:t>(3)</w:t>
      </w:r>
      <w:r>
        <w:rPr>
          <w:rFonts w:ascii="Garamond" w:eastAsia="Times New Roman" w:hAnsi="Garamond" w:cs="Times New Roman"/>
          <w:sz w:val="22"/>
          <w:szCs w:val="22"/>
        </w:rPr>
        <w:tab/>
        <w:t>a.</w:t>
      </w:r>
      <w:r>
        <w:rPr>
          <w:rFonts w:ascii="Garamond" w:eastAsia="Times New Roman" w:hAnsi="Garamond" w:cs="Times New Roman"/>
          <w:sz w:val="22"/>
          <w:szCs w:val="22"/>
        </w:rPr>
        <w:tab/>
        <w:t>OrangeCrusher2000s crush oranges.</w:t>
      </w:r>
    </w:p>
    <w:p w14:paraId="3F30A075" w14:textId="77777777" w:rsidR="002456ED" w:rsidRDefault="002456ED" w:rsidP="002456ED">
      <w:pPr>
        <w:rPr>
          <w:rFonts w:ascii="Garamond" w:eastAsia="Times New Roman" w:hAnsi="Garamond" w:cs="Times New Roman"/>
          <w:sz w:val="22"/>
          <w:szCs w:val="22"/>
        </w:rPr>
      </w:pPr>
      <w:r>
        <w:rPr>
          <w:rFonts w:ascii="Garamond" w:eastAsia="Times New Roman" w:hAnsi="Garamond" w:cs="Times New Roman"/>
          <w:sz w:val="22"/>
          <w:szCs w:val="22"/>
        </w:rPr>
        <w:tab/>
        <w:t>b.</w:t>
      </w:r>
      <w:r>
        <w:rPr>
          <w:rFonts w:ascii="Garamond" w:eastAsia="Times New Roman" w:hAnsi="Garamond" w:cs="Times New Roman"/>
          <w:sz w:val="22"/>
          <w:szCs w:val="22"/>
        </w:rPr>
        <w:tab/>
        <w:t>Members of this club help each other in emergencies.</w:t>
      </w:r>
    </w:p>
    <w:p w14:paraId="47888F28" w14:textId="77777777" w:rsidR="002456ED" w:rsidRDefault="002456ED" w:rsidP="002456ED">
      <w:pPr>
        <w:rPr>
          <w:rFonts w:ascii="Garamond" w:eastAsia="Times New Roman" w:hAnsi="Garamond" w:cs="Times New Roman"/>
          <w:sz w:val="22"/>
          <w:szCs w:val="22"/>
        </w:rPr>
      </w:pPr>
      <w:r>
        <w:rPr>
          <w:rFonts w:ascii="Garamond" w:eastAsia="Times New Roman" w:hAnsi="Garamond" w:cs="Times New Roman"/>
          <w:sz w:val="22"/>
          <w:szCs w:val="22"/>
        </w:rPr>
        <w:tab/>
        <w:t>c.</w:t>
      </w:r>
      <w:r>
        <w:rPr>
          <w:rFonts w:ascii="Garamond" w:eastAsia="Times New Roman" w:hAnsi="Garamond" w:cs="Times New Roman"/>
          <w:sz w:val="22"/>
          <w:szCs w:val="22"/>
        </w:rPr>
        <w:tab/>
        <w:t>A gentleman does not offend a lady.</w:t>
      </w:r>
    </w:p>
    <w:p w14:paraId="5CE8C586" w14:textId="77777777" w:rsidR="002456ED" w:rsidRDefault="002456ED" w:rsidP="002456ED">
      <w:pPr>
        <w:rPr>
          <w:rFonts w:ascii="Garamond" w:eastAsia="Times New Roman" w:hAnsi="Garamond" w:cs="Times New Roman"/>
          <w:sz w:val="22"/>
          <w:szCs w:val="22"/>
        </w:rPr>
      </w:pPr>
      <w:r>
        <w:rPr>
          <w:rFonts w:ascii="Garamond" w:eastAsia="Times New Roman" w:hAnsi="Garamond" w:cs="Times New Roman"/>
          <w:sz w:val="22"/>
          <w:szCs w:val="22"/>
        </w:rPr>
        <w:tab/>
        <w:t>d.</w:t>
      </w:r>
      <w:r>
        <w:rPr>
          <w:rFonts w:ascii="Garamond" w:eastAsia="Times New Roman" w:hAnsi="Garamond" w:cs="Times New Roman"/>
          <w:sz w:val="22"/>
          <w:szCs w:val="22"/>
        </w:rPr>
        <w:tab/>
        <w:t xml:space="preserve">Oil floats on water. </w:t>
      </w:r>
    </w:p>
    <w:p w14:paraId="68EE9745" w14:textId="77777777" w:rsidR="002456ED" w:rsidRDefault="002456ED" w:rsidP="002456ED">
      <w:pPr>
        <w:rPr>
          <w:rFonts w:ascii="Garamond" w:eastAsia="Times New Roman" w:hAnsi="Garamond" w:cs="Times New Roman"/>
          <w:sz w:val="22"/>
          <w:szCs w:val="22"/>
        </w:rPr>
      </w:pPr>
      <w:r>
        <w:rPr>
          <w:rFonts w:ascii="Garamond" w:eastAsia="Times New Roman" w:hAnsi="Garamond" w:cs="Times New Roman"/>
          <w:sz w:val="22"/>
          <w:szCs w:val="22"/>
        </w:rPr>
        <w:tab/>
        <w:t>e.</w:t>
      </w:r>
      <w:r>
        <w:rPr>
          <w:rFonts w:ascii="Garamond" w:eastAsia="Times New Roman" w:hAnsi="Garamond" w:cs="Times New Roman"/>
          <w:sz w:val="22"/>
          <w:szCs w:val="22"/>
        </w:rPr>
        <w:tab/>
        <w:t>Bananas cost $0.99/lb.</w:t>
      </w:r>
    </w:p>
    <w:p w14:paraId="242E19FE" w14:textId="77777777" w:rsidR="002456ED" w:rsidRDefault="002456ED" w:rsidP="002456ED">
      <w:pPr>
        <w:rPr>
          <w:rFonts w:ascii="Garamond" w:eastAsia="Times New Roman" w:hAnsi="Garamond" w:cs="Times New Roman"/>
          <w:sz w:val="22"/>
          <w:szCs w:val="22"/>
        </w:rPr>
      </w:pPr>
    </w:p>
    <w:p w14:paraId="17A7FCA5" w14:textId="2D40FB95" w:rsidR="002456ED" w:rsidRDefault="002456ED" w:rsidP="002456ED">
      <w:pPr>
        <w:rPr>
          <w:rFonts w:ascii="Garamond" w:eastAsia="Times New Roman" w:hAnsi="Garamond" w:cs="Times New Roman"/>
          <w:sz w:val="22"/>
          <w:szCs w:val="22"/>
        </w:rPr>
      </w:pPr>
      <w:r>
        <w:rPr>
          <w:rFonts w:ascii="Garamond" w:eastAsia="Times New Roman" w:hAnsi="Garamond" w:cs="Times New Roman"/>
          <w:sz w:val="22"/>
          <w:szCs w:val="22"/>
        </w:rPr>
        <w:t>(3a) can be tru</w:t>
      </w:r>
      <w:r w:rsidR="00A85137">
        <w:rPr>
          <w:rFonts w:ascii="Garamond" w:eastAsia="Times New Roman" w:hAnsi="Garamond" w:cs="Times New Roman"/>
          <w:sz w:val="22"/>
          <w:szCs w:val="22"/>
        </w:rPr>
        <w:t>e even when the said juicers are directly</w:t>
      </w:r>
      <w:r>
        <w:rPr>
          <w:rFonts w:ascii="Garamond" w:eastAsia="Times New Roman" w:hAnsi="Garamond" w:cs="Times New Roman"/>
          <w:sz w:val="22"/>
          <w:szCs w:val="22"/>
        </w:rPr>
        <w:t xml:space="preserve"> off the assembly line and are never going to be used – the truth of (3a) seems to stem from the juicers’ capacities, a distinctively modal </w:t>
      </w:r>
      <w:r w:rsidR="004C5A59">
        <w:rPr>
          <w:rFonts w:ascii="Garamond" w:eastAsia="Times New Roman" w:hAnsi="Garamond" w:cs="Times New Roman"/>
          <w:sz w:val="22"/>
          <w:szCs w:val="22"/>
        </w:rPr>
        <w:t>notion. (3b) can be true even if no emergencies ever occur – on such an interpretation, (3b)</w:t>
      </w:r>
      <w:r>
        <w:rPr>
          <w:rFonts w:ascii="Garamond" w:eastAsia="Times New Roman" w:hAnsi="Garamond" w:cs="Times New Roman"/>
          <w:sz w:val="22"/>
          <w:szCs w:val="22"/>
        </w:rPr>
        <w:t xml:space="preserve"> </w:t>
      </w:r>
      <w:r w:rsidR="004C5A59">
        <w:rPr>
          <w:rFonts w:ascii="Garamond" w:eastAsia="Times New Roman" w:hAnsi="Garamond" w:cs="Times New Roman"/>
          <w:sz w:val="22"/>
          <w:szCs w:val="22"/>
        </w:rPr>
        <w:t>seems to be</w:t>
      </w:r>
      <w:r>
        <w:rPr>
          <w:rFonts w:ascii="Garamond" w:eastAsia="Times New Roman" w:hAnsi="Garamond" w:cs="Times New Roman"/>
          <w:sz w:val="22"/>
          <w:szCs w:val="22"/>
        </w:rPr>
        <w:t xml:space="preserve"> about what the members of the club </w:t>
      </w:r>
      <w:r w:rsidRPr="004C5A59">
        <w:rPr>
          <w:rFonts w:ascii="Garamond" w:eastAsia="Times New Roman" w:hAnsi="Garamond" w:cs="Times New Roman"/>
          <w:sz w:val="22"/>
          <w:szCs w:val="22"/>
          <w:u w:val="single"/>
        </w:rPr>
        <w:t>would</w:t>
      </w:r>
      <w:r>
        <w:rPr>
          <w:rFonts w:ascii="Garamond" w:eastAsia="Times New Roman" w:hAnsi="Garamond" w:cs="Times New Roman"/>
          <w:sz w:val="22"/>
          <w:szCs w:val="22"/>
        </w:rPr>
        <w:t xml:space="preserve"> do if an emergency </w:t>
      </w:r>
      <w:r w:rsidRPr="004C5A59">
        <w:rPr>
          <w:rFonts w:ascii="Garamond" w:eastAsia="Times New Roman" w:hAnsi="Garamond" w:cs="Times New Roman"/>
          <w:sz w:val="22"/>
          <w:szCs w:val="22"/>
          <w:u w:val="single"/>
        </w:rPr>
        <w:t>were</w:t>
      </w:r>
      <w:r>
        <w:rPr>
          <w:rFonts w:ascii="Garamond" w:eastAsia="Times New Roman" w:hAnsi="Garamond" w:cs="Times New Roman"/>
          <w:sz w:val="22"/>
          <w:szCs w:val="22"/>
        </w:rPr>
        <w:t xml:space="preserve"> to occur. (3c), instead, conveys some sort of social norm</w:t>
      </w:r>
      <w:r w:rsidR="004C5A59">
        <w:rPr>
          <w:rFonts w:ascii="Garamond" w:eastAsia="Times New Roman" w:hAnsi="Garamond" w:cs="Times New Roman"/>
          <w:sz w:val="22"/>
          <w:szCs w:val="22"/>
        </w:rPr>
        <w:t xml:space="preserve"> – about how gentlemen </w:t>
      </w:r>
      <w:r w:rsidR="004C5A59" w:rsidRPr="00CB7B39">
        <w:rPr>
          <w:rFonts w:ascii="Garamond" w:eastAsia="Times New Roman" w:hAnsi="Garamond" w:cs="Times New Roman"/>
          <w:sz w:val="22"/>
          <w:szCs w:val="22"/>
          <w:u w:val="single"/>
        </w:rPr>
        <w:t>should</w:t>
      </w:r>
      <w:r w:rsidR="004C5A59">
        <w:rPr>
          <w:rFonts w:ascii="Garamond" w:eastAsia="Times New Roman" w:hAnsi="Garamond" w:cs="Times New Roman"/>
          <w:sz w:val="22"/>
          <w:szCs w:val="22"/>
        </w:rPr>
        <w:t xml:space="preserve"> behave towards ladies</w:t>
      </w:r>
      <w:r>
        <w:rPr>
          <w:rFonts w:ascii="Garamond" w:eastAsia="Times New Roman" w:hAnsi="Garamond" w:cs="Times New Roman"/>
          <w:sz w:val="22"/>
          <w:szCs w:val="22"/>
        </w:rPr>
        <w:t xml:space="preserve">. </w:t>
      </w:r>
      <w:r>
        <w:rPr>
          <w:rFonts w:ascii="Garamond" w:eastAsia="Times New Roman" w:hAnsi="Garamond" w:cs="Times New Roman"/>
          <w:sz w:val="22"/>
          <w:szCs w:val="22"/>
        </w:rPr>
        <w:lastRenderedPageBreak/>
        <w:t xml:space="preserve">(3d) communicates some </w:t>
      </w:r>
      <w:r w:rsidR="00016B4E">
        <w:rPr>
          <w:rFonts w:ascii="Garamond" w:eastAsia="Times New Roman" w:hAnsi="Garamond" w:cs="Times New Roman"/>
          <w:sz w:val="22"/>
          <w:szCs w:val="22"/>
        </w:rPr>
        <w:t>kind</w:t>
      </w:r>
      <w:r>
        <w:rPr>
          <w:rFonts w:ascii="Garamond" w:eastAsia="Times New Roman" w:hAnsi="Garamond" w:cs="Times New Roman"/>
          <w:sz w:val="22"/>
          <w:szCs w:val="22"/>
        </w:rPr>
        <w:t xml:space="preserve"> of </w:t>
      </w:r>
      <w:r w:rsidR="004E1D06">
        <w:rPr>
          <w:rFonts w:ascii="Garamond" w:eastAsia="Times New Roman" w:hAnsi="Garamond" w:cs="Times New Roman"/>
          <w:sz w:val="22"/>
          <w:szCs w:val="22"/>
        </w:rPr>
        <w:t xml:space="preserve">natural </w:t>
      </w:r>
      <w:r>
        <w:rPr>
          <w:rFonts w:ascii="Garamond" w:eastAsia="Times New Roman" w:hAnsi="Garamond" w:cs="Times New Roman"/>
          <w:sz w:val="22"/>
          <w:szCs w:val="22"/>
        </w:rPr>
        <w:t xml:space="preserve">physical or chemical law. Finally, if the price of bananas is set to $0.99/lb, (3e) can still be true even when </w:t>
      </w:r>
      <w:r w:rsidR="00016B4E">
        <w:rPr>
          <w:rFonts w:ascii="Garamond" w:eastAsia="Times New Roman" w:hAnsi="Garamond" w:cs="Times New Roman"/>
          <w:sz w:val="22"/>
          <w:szCs w:val="22"/>
        </w:rPr>
        <w:t>inept</w:t>
      </w:r>
      <w:r>
        <w:rPr>
          <w:rFonts w:ascii="Garamond" w:eastAsia="Times New Roman" w:hAnsi="Garamond" w:cs="Times New Roman"/>
          <w:sz w:val="22"/>
          <w:szCs w:val="22"/>
        </w:rPr>
        <w:t xml:space="preserve"> cashiers routinely charge $0.89/lb – that is, (3e) can be understood as</w:t>
      </w:r>
      <w:r w:rsidR="004C5A59">
        <w:rPr>
          <w:rFonts w:ascii="Garamond" w:eastAsia="Times New Roman" w:hAnsi="Garamond" w:cs="Times New Roman"/>
          <w:sz w:val="22"/>
          <w:szCs w:val="22"/>
        </w:rPr>
        <w:t xml:space="preserve"> expressing</w:t>
      </w:r>
      <w:r>
        <w:rPr>
          <w:rFonts w:ascii="Garamond" w:eastAsia="Times New Roman" w:hAnsi="Garamond" w:cs="Times New Roman"/>
          <w:sz w:val="22"/>
          <w:szCs w:val="22"/>
        </w:rPr>
        <w:t xml:space="preserve"> </w:t>
      </w:r>
      <w:r w:rsidR="00A85137">
        <w:rPr>
          <w:rFonts w:ascii="Garamond" w:eastAsia="Times New Roman" w:hAnsi="Garamond" w:cs="Times New Roman"/>
          <w:sz w:val="22"/>
          <w:szCs w:val="22"/>
        </w:rPr>
        <w:t>a</w:t>
      </w:r>
      <w:r>
        <w:rPr>
          <w:rFonts w:ascii="Garamond" w:eastAsia="Times New Roman" w:hAnsi="Garamond" w:cs="Times New Roman"/>
          <w:sz w:val="22"/>
          <w:szCs w:val="22"/>
        </w:rPr>
        <w:t xml:space="preserve"> contingent rule.</w:t>
      </w:r>
    </w:p>
    <w:p w14:paraId="2293F17A" w14:textId="77777777" w:rsidR="002456ED" w:rsidRDefault="002456ED" w:rsidP="002456ED">
      <w:pPr>
        <w:rPr>
          <w:rFonts w:ascii="Garamond" w:eastAsia="Times New Roman" w:hAnsi="Garamond" w:cs="Times New Roman"/>
          <w:sz w:val="22"/>
          <w:szCs w:val="22"/>
        </w:rPr>
      </w:pPr>
    </w:p>
    <w:p w14:paraId="20A39D41" w14:textId="1A0AC510" w:rsidR="002456ED" w:rsidRDefault="002456ED" w:rsidP="00436A2F">
      <w:pPr>
        <w:rPr>
          <w:rFonts w:ascii="Garamond" w:eastAsia="Times New Roman" w:hAnsi="Garamond" w:cs="Times New Roman"/>
          <w:sz w:val="22"/>
          <w:szCs w:val="22"/>
        </w:rPr>
      </w:pPr>
      <w:r>
        <w:rPr>
          <w:rFonts w:ascii="Garamond" w:eastAsia="Times New Roman" w:hAnsi="Garamond" w:cs="Times New Roman"/>
          <w:sz w:val="22"/>
          <w:szCs w:val="22"/>
        </w:rPr>
        <w:t>Consideration of even just the small sample of generics in (</w:t>
      </w:r>
      <w:proofErr w:type="gramStart"/>
      <w:r>
        <w:rPr>
          <w:rFonts w:ascii="Garamond" w:eastAsia="Times New Roman" w:hAnsi="Garamond" w:cs="Times New Roman"/>
          <w:sz w:val="22"/>
          <w:szCs w:val="22"/>
        </w:rPr>
        <w:t>1)-(</w:t>
      </w:r>
      <w:proofErr w:type="gramEnd"/>
      <w:r>
        <w:rPr>
          <w:rFonts w:ascii="Garamond" w:eastAsia="Times New Roman" w:hAnsi="Garamond" w:cs="Times New Roman"/>
          <w:sz w:val="22"/>
          <w:szCs w:val="22"/>
        </w:rPr>
        <w:t>3) make</w:t>
      </w:r>
      <w:r w:rsidR="004C5A59">
        <w:rPr>
          <w:rFonts w:ascii="Garamond" w:eastAsia="Times New Roman" w:hAnsi="Garamond" w:cs="Times New Roman"/>
          <w:sz w:val="22"/>
          <w:szCs w:val="22"/>
        </w:rPr>
        <w:t>s</w:t>
      </w:r>
      <w:r w:rsidR="00336A2C">
        <w:rPr>
          <w:rFonts w:ascii="Garamond" w:eastAsia="Times New Roman" w:hAnsi="Garamond" w:cs="Times New Roman"/>
          <w:sz w:val="22"/>
          <w:szCs w:val="22"/>
        </w:rPr>
        <w:t xml:space="preserve"> it clear that the</w:t>
      </w:r>
      <w:r w:rsidR="00A85137">
        <w:rPr>
          <w:rFonts w:ascii="Garamond" w:eastAsia="Times New Roman" w:hAnsi="Garamond" w:cs="Times New Roman"/>
          <w:sz w:val="22"/>
          <w:szCs w:val="22"/>
        </w:rPr>
        <w:t>ir</w:t>
      </w:r>
      <w:r>
        <w:rPr>
          <w:rFonts w:ascii="Garamond" w:eastAsia="Times New Roman" w:hAnsi="Garamond" w:cs="Times New Roman"/>
          <w:sz w:val="22"/>
          <w:szCs w:val="22"/>
        </w:rPr>
        <w:t xml:space="preserve"> intuitive truth-conditions vary greatly across </w:t>
      </w:r>
      <w:r w:rsidR="00A85137">
        <w:rPr>
          <w:rFonts w:ascii="Garamond" w:eastAsia="Times New Roman" w:hAnsi="Garamond" w:cs="Times New Roman"/>
          <w:sz w:val="22"/>
          <w:szCs w:val="22"/>
        </w:rPr>
        <w:t xml:space="preserve">several </w:t>
      </w:r>
      <w:r w:rsidR="00336A2C">
        <w:rPr>
          <w:rFonts w:ascii="Garamond" w:eastAsia="Times New Roman" w:hAnsi="Garamond" w:cs="Times New Roman"/>
          <w:sz w:val="22"/>
          <w:szCs w:val="22"/>
        </w:rPr>
        <w:t>di</w:t>
      </w:r>
      <w:r w:rsidR="00A85137">
        <w:rPr>
          <w:rFonts w:ascii="Garamond" w:eastAsia="Times New Roman" w:hAnsi="Garamond" w:cs="Times New Roman"/>
          <w:sz w:val="22"/>
          <w:szCs w:val="22"/>
        </w:rPr>
        <w:t>stinct</w:t>
      </w:r>
      <w:r w:rsidR="00CB7B39">
        <w:rPr>
          <w:rFonts w:ascii="Garamond" w:eastAsia="Times New Roman" w:hAnsi="Garamond" w:cs="Times New Roman"/>
          <w:sz w:val="22"/>
          <w:szCs w:val="22"/>
        </w:rPr>
        <w:t xml:space="preserve"> </w:t>
      </w:r>
      <w:r>
        <w:rPr>
          <w:rFonts w:ascii="Garamond" w:eastAsia="Times New Roman" w:hAnsi="Garamond" w:cs="Times New Roman"/>
          <w:sz w:val="22"/>
          <w:szCs w:val="22"/>
        </w:rPr>
        <w:t xml:space="preserve">dimensions. Consequently, a primary task in coming up with a theory of generic meaning, is to somehow </w:t>
      </w:r>
      <w:r w:rsidR="004C5A59">
        <w:rPr>
          <w:rFonts w:ascii="Garamond" w:eastAsia="Times New Roman" w:hAnsi="Garamond" w:cs="Times New Roman"/>
          <w:sz w:val="22"/>
          <w:szCs w:val="22"/>
        </w:rPr>
        <w:t>identify</w:t>
      </w:r>
      <w:r>
        <w:rPr>
          <w:rFonts w:ascii="Garamond" w:eastAsia="Times New Roman" w:hAnsi="Garamond" w:cs="Times New Roman"/>
          <w:sz w:val="22"/>
          <w:szCs w:val="22"/>
        </w:rPr>
        <w:t xml:space="preserve"> </w:t>
      </w:r>
      <w:r w:rsidR="00CB7B39">
        <w:rPr>
          <w:rFonts w:ascii="Garamond" w:eastAsia="Times New Roman" w:hAnsi="Garamond" w:cs="Times New Roman"/>
          <w:sz w:val="22"/>
          <w:szCs w:val="22"/>
        </w:rPr>
        <w:t xml:space="preserve">these dimensions and </w:t>
      </w:r>
      <w:r>
        <w:rPr>
          <w:rFonts w:ascii="Garamond" w:eastAsia="Times New Roman" w:hAnsi="Garamond" w:cs="Times New Roman"/>
          <w:sz w:val="22"/>
          <w:szCs w:val="22"/>
        </w:rPr>
        <w:t>any semantic stabi</w:t>
      </w:r>
      <w:r w:rsidR="004C5A59">
        <w:rPr>
          <w:rFonts w:ascii="Garamond" w:eastAsia="Times New Roman" w:hAnsi="Garamond" w:cs="Times New Roman"/>
          <w:sz w:val="22"/>
          <w:szCs w:val="22"/>
        </w:rPr>
        <w:t>lity</w:t>
      </w:r>
      <w:r w:rsidR="00CB7B39">
        <w:rPr>
          <w:rFonts w:ascii="Garamond" w:eastAsia="Times New Roman" w:hAnsi="Garamond" w:cs="Times New Roman"/>
          <w:sz w:val="22"/>
          <w:szCs w:val="22"/>
        </w:rPr>
        <w:t xml:space="preserve"> </w:t>
      </w:r>
      <w:r w:rsidR="00016B4E">
        <w:rPr>
          <w:rFonts w:ascii="Garamond" w:eastAsia="Times New Roman" w:hAnsi="Garamond" w:cs="Times New Roman"/>
          <w:sz w:val="22"/>
          <w:szCs w:val="22"/>
        </w:rPr>
        <w:t>across</w:t>
      </w:r>
      <w:r w:rsidR="00CB7B39">
        <w:rPr>
          <w:rFonts w:ascii="Garamond" w:eastAsia="Times New Roman" w:hAnsi="Garamond" w:cs="Times New Roman"/>
          <w:sz w:val="22"/>
          <w:szCs w:val="22"/>
        </w:rPr>
        <w:t xml:space="preserve"> them</w:t>
      </w:r>
      <w:r>
        <w:rPr>
          <w:rFonts w:ascii="Garamond" w:eastAsia="Times New Roman" w:hAnsi="Garamond" w:cs="Times New Roman"/>
          <w:sz w:val="22"/>
          <w:szCs w:val="22"/>
        </w:rPr>
        <w:t xml:space="preserve"> (</w:t>
      </w:r>
      <w:r w:rsidR="004C5A59">
        <w:rPr>
          <w:rFonts w:ascii="Garamond" w:eastAsia="Times New Roman" w:hAnsi="Garamond" w:cs="Times New Roman"/>
          <w:sz w:val="22"/>
          <w:szCs w:val="22"/>
        </w:rPr>
        <w:t xml:space="preserve">if there is </w:t>
      </w:r>
      <w:r>
        <w:rPr>
          <w:rFonts w:ascii="Garamond" w:eastAsia="Times New Roman" w:hAnsi="Garamond" w:cs="Times New Roman"/>
          <w:sz w:val="22"/>
          <w:szCs w:val="22"/>
        </w:rPr>
        <w:t xml:space="preserve">any). </w:t>
      </w:r>
    </w:p>
    <w:p w14:paraId="5CD695FB" w14:textId="77777777" w:rsidR="00336A2C" w:rsidRDefault="00336A2C" w:rsidP="00436A2F">
      <w:pPr>
        <w:rPr>
          <w:rFonts w:ascii="Garamond" w:eastAsia="Times New Roman" w:hAnsi="Garamond" w:cs="Times New Roman"/>
          <w:sz w:val="22"/>
          <w:szCs w:val="22"/>
        </w:rPr>
      </w:pPr>
    </w:p>
    <w:p w14:paraId="2F44B432" w14:textId="6BEA54CC" w:rsidR="00336A2C" w:rsidRPr="00336A2C" w:rsidRDefault="006832B2" w:rsidP="00F2051A">
      <w:pPr>
        <w:rPr>
          <w:rFonts w:ascii="Garamond" w:eastAsia="Times New Roman" w:hAnsi="Garamond" w:cs="Times New Roman"/>
          <w:sz w:val="22"/>
          <w:szCs w:val="22"/>
        </w:rPr>
      </w:pPr>
      <w:r w:rsidRPr="00D40A94">
        <w:rPr>
          <w:rFonts w:ascii="Garamond" w:eastAsia="Times New Roman" w:hAnsi="Garamond" w:cs="Times New Roman"/>
          <w:sz w:val="22"/>
          <w:szCs w:val="22"/>
        </w:rPr>
        <w:t>There are a wide va</w:t>
      </w:r>
      <w:r>
        <w:rPr>
          <w:rFonts w:ascii="Garamond" w:eastAsia="Times New Roman" w:hAnsi="Garamond" w:cs="Times New Roman"/>
          <w:sz w:val="22"/>
          <w:szCs w:val="22"/>
        </w:rPr>
        <w:t>riety of semantic</w:t>
      </w:r>
      <w:r w:rsidRPr="00D40A94">
        <w:rPr>
          <w:rFonts w:ascii="Garamond" w:eastAsia="Times New Roman" w:hAnsi="Garamond" w:cs="Times New Roman"/>
          <w:sz w:val="22"/>
          <w:szCs w:val="22"/>
        </w:rPr>
        <w:t xml:space="preserve"> theories that have been defended for generics, and with them a large variety of fundamentally different approaches to </w:t>
      </w:r>
      <w:r>
        <w:rPr>
          <w:rFonts w:ascii="Garamond" w:eastAsia="Times New Roman" w:hAnsi="Garamond" w:cs="Times New Roman"/>
          <w:sz w:val="22"/>
          <w:szCs w:val="22"/>
        </w:rPr>
        <w:t>dealing with</w:t>
      </w:r>
      <w:r w:rsidR="00F2051A">
        <w:rPr>
          <w:rFonts w:ascii="Garamond" w:eastAsia="Times New Roman" w:hAnsi="Garamond" w:cs="Times New Roman"/>
          <w:sz w:val="22"/>
          <w:szCs w:val="22"/>
        </w:rPr>
        <w:t xml:space="preserve"> the difficulties posed by</w:t>
      </w:r>
      <w:r w:rsidRPr="00D40A94">
        <w:rPr>
          <w:rFonts w:ascii="Garamond" w:eastAsia="Times New Roman" w:hAnsi="Garamond" w:cs="Times New Roman"/>
          <w:sz w:val="22"/>
          <w:szCs w:val="22"/>
        </w:rPr>
        <w:t xml:space="preserve"> </w:t>
      </w:r>
      <w:r w:rsidR="00F2051A">
        <w:rPr>
          <w:rFonts w:ascii="Garamond" w:eastAsia="Times New Roman" w:hAnsi="Garamond" w:cs="Times New Roman"/>
          <w:sz w:val="22"/>
          <w:szCs w:val="22"/>
        </w:rPr>
        <w:t xml:space="preserve">truth-conditional variability: </w:t>
      </w:r>
      <w:r w:rsidR="00336A2C" w:rsidRPr="00336A2C">
        <w:rPr>
          <w:rFonts w:ascii="Garamond" w:hAnsi="Garamond" w:cs="Times New Roman"/>
          <w:sz w:val="22"/>
          <w:szCs w:val="22"/>
          <w:lang w:val="en-US"/>
        </w:rPr>
        <w:t xml:space="preserve">Some </w:t>
      </w:r>
      <w:r w:rsidR="007C6242">
        <w:rPr>
          <w:rFonts w:ascii="Garamond" w:hAnsi="Garamond" w:cs="Times New Roman"/>
          <w:sz w:val="22"/>
          <w:szCs w:val="22"/>
          <w:lang w:val="en-US"/>
        </w:rPr>
        <w:t xml:space="preserve">theorists </w:t>
      </w:r>
      <w:r w:rsidR="00336A2C" w:rsidRPr="00336A2C">
        <w:rPr>
          <w:rFonts w:ascii="Garamond" w:hAnsi="Garamond" w:cs="Times New Roman"/>
          <w:sz w:val="22"/>
          <w:szCs w:val="22"/>
          <w:lang w:val="en-US"/>
        </w:rPr>
        <w:t xml:space="preserve">abandon the idea that </w:t>
      </w:r>
      <w:r w:rsidR="00336A2C">
        <w:rPr>
          <w:rFonts w:ascii="Garamond" w:hAnsi="Garamond" w:cs="Times New Roman"/>
          <w:sz w:val="22"/>
          <w:szCs w:val="22"/>
          <w:lang w:val="en-US"/>
        </w:rPr>
        <w:t>the variability in question is semantic in nature</w:t>
      </w:r>
      <w:r w:rsidR="009F28FA">
        <w:rPr>
          <w:rFonts w:ascii="Garamond" w:hAnsi="Garamond" w:cs="Times New Roman"/>
          <w:sz w:val="22"/>
          <w:szCs w:val="22"/>
          <w:lang w:val="en-US"/>
        </w:rPr>
        <w:t xml:space="preserve"> (</w:t>
      </w:r>
      <w:r w:rsidR="001423CF">
        <w:rPr>
          <w:rFonts w:ascii="Garamond" w:hAnsi="Garamond" w:cs="Times New Roman"/>
          <w:sz w:val="22"/>
          <w:szCs w:val="22"/>
          <w:lang w:val="en-US"/>
        </w:rPr>
        <w:t>see the sections Simple Kind-Predication and Pragmatic Theories below</w:t>
      </w:r>
      <w:r w:rsidR="009F28FA">
        <w:rPr>
          <w:rFonts w:ascii="Garamond" w:hAnsi="Garamond" w:cs="Times New Roman"/>
          <w:sz w:val="22"/>
          <w:szCs w:val="22"/>
          <w:lang w:val="en-US"/>
        </w:rPr>
        <w:t>)</w:t>
      </w:r>
      <w:r w:rsidR="00336A2C">
        <w:rPr>
          <w:rFonts w:ascii="Garamond" w:hAnsi="Garamond" w:cs="Times New Roman"/>
          <w:sz w:val="22"/>
          <w:szCs w:val="22"/>
          <w:lang w:val="en-US"/>
        </w:rPr>
        <w:t xml:space="preserve">. </w:t>
      </w:r>
      <w:r w:rsidR="007C6242">
        <w:rPr>
          <w:rFonts w:ascii="Garamond" w:hAnsi="Garamond" w:cs="Times New Roman"/>
          <w:sz w:val="22"/>
          <w:szCs w:val="22"/>
          <w:lang w:val="en-US"/>
        </w:rPr>
        <w:t xml:space="preserve">Other theorists maintain that, despite </w:t>
      </w:r>
      <w:r w:rsidR="00A85137">
        <w:rPr>
          <w:rFonts w:ascii="Garamond" w:hAnsi="Garamond" w:cs="Times New Roman"/>
          <w:sz w:val="22"/>
          <w:szCs w:val="22"/>
          <w:lang w:val="en-US"/>
        </w:rPr>
        <w:t xml:space="preserve">the </w:t>
      </w:r>
      <w:r w:rsidR="00336A2C">
        <w:rPr>
          <w:rFonts w:ascii="Garamond" w:hAnsi="Garamond" w:cs="Times New Roman"/>
          <w:sz w:val="22"/>
          <w:szCs w:val="22"/>
          <w:lang w:val="en-US"/>
        </w:rPr>
        <w:t>variability</w:t>
      </w:r>
      <w:r w:rsidR="00336A2C" w:rsidRPr="00336A2C">
        <w:rPr>
          <w:rFonts w:ascii="Garamond" w:hAnsi="Garamond" w:cs="Times New Roman"/>
          <w:sz w:val="22"/>
          <w:szCs w:val="22"/>
          <w:lang w:val="en-US"/>
        </w:rPr>
        <w:t>,</w:t>
      </w:r>
      <w:r w:rsidR="00336A2C">
        <w:rPr>
          <w:rFonts w:ascii="Garamond" w:hAnsi="Garamond" w:cs="Times New Roman"/>
          <w:sz w:val="22"/>
          <w:szCs w:val="22"/>
          <w:lang w:val="en-US"/>
        </w:rPr>
        <w:t xml:space="preserve"> </w:t>
      </w:r>
      <w:r>
        <w:rPr>
          <w:rFonts w:ascii="Garamond" w:hAnsi="Garamond" w:cs="Times New Roman"/>
          <w:sz w:val="22"/>
          <w:szCs w:val="22"/>
          <w:lang w:val="en-US"/>
        </w:rPr>
        <w:t xml:space="preserve">(most) generics express a </w:t>
      </w:r>
      <w:r w:rsidR="00336A2C" w:rsidRPr="00336A2C">
        <w:rPr>
          <w:rFonts w:ascii="Garamond" w:hAnsi="Garamond" w:cs="Times New Roman"/>
          <w:sz w:val="22"/>
          <w:szCs w:val="22"/>
          <w:lang w:val="en-US"/>
        </w:rPr>
        <w:t>de</w:t>
      </w:r>
      <w:r w:rsidR="009F28FA">
        <w:rPr>
          <w:rFonts w:ascii="Garamond" w:hAnsi="Garamond" w:cs="Times New Roman"/>
          <w:sz w:val="22"/>
          <w:szCs w:val="22"/>
          <w:lang w:val="en-US"/>
        </w:rPr>
        <w:t xml:space="preserve">terminate </w:t>
      </w:r>
      <w:r>
        <w:rPr>
          <w:rFonts w:ascii="Garamond" w:hAnsi="Garamond" w:cs="Times New Roman"/>
          <w:sz w:val="22"/>
          <w:szCs w:val="22"/>
          <w:lang w:val="en-US"/>
        </w:rPr>
        <w:t>and</w:t>
      </w:r>
      <w:r w:rsidR="00623BDF">
        <w:rPr>
          <w:rFonts w:ascii="Garamond" w:hAnsi="Garamond" w:cs="Times New Roman"/>
          <w:sz w:val="22"/>
          <w:szCs w:val="22"/>
          <w:lang w:val="en-US"/>
        </w:rPr>
        <w:t xml:space="preserve"> stable quantified generaliz</w:t>
      </w:r>
      <w:r w:rsidR="009F28FA">
        <w:rPr>
          <w:rFonts w:ascii="Garamond" w:hAnsi="Garamond" w:cs="Times New Roman"/>
          <w:sz w:val="22"/>
          <w:szCs w:val="22"/>
          <w:lang w:val="en-US"/>
        </w:rPr>
        <w:t xml:space="preserve">ation – for example that </w:t>
      </w:r>
      <w:r w:rsidR="00336A2C" w:rsidRPr="009F28FA">
        <w:rPr>
          <w:rFonts w:ascii="Garamond" w:hAnsi="Garamond" w:cs="Times New Roman"/>
          <w:i/>
          <w:sz w:val="22"/>
          <w:szCs w:val="22"/>
          <w:lang w:val="en-US"/>
        </w:rPr>
        <w:t xml:space="preserve">all normal </w:t>
      </w:r>
      <w:r w:rsidR="009F28FA">
        <w:rPr>
          <w:rFonts w:ascii="Garamond" w:hAnsi="Garamond" w:cs="Times New Roman"/>
          <w:i/>
          <w:sz w:val="22"/>
          <w:szCs w:val="22"/>
          <w:lang w:val="en-US"/>
        </w:rPr>
        <w:t>Ks</w:t>
      </w:r>
      <w:r w:rsidR="009F28FA" w:rsidRPr="009F28FA">
        <w:rPr>
          <w:rFonts w:ascii="Garamond" w:hAnsi="Garamond" w:cs="Times New Roman"/>
          <w:i/>
          <w:sz w:val="22"/>
          <w:szCs w:val="22"/>
          <w:lang w:val="en-US"/>
        </w:rPr>
        <w:t xml:space="preserve"> are </w:t>
      </w:r>
      <w:r w:rsidR="009F28FA">
        <w:rPr>
          <w:rFonts w:ascii="Garamond" w:hAnsi="Garamond" w:cs="Times New Roman"/>
          <w:i/>
          <w:sz w:val="22"/>
          <w:szCs w:val="22"/>
          <w:lang w:val="en-US"/>
        </w:rPr>
        <w:t>F</w:t>
      </w:r>
      <w:r w:rsidR="001423CF">
        <w:rPr>
          <w:rFonts w:ascii="Garamond" w:hAnsi="Garamond" w:cs="Times New Roman"/>
          <w:sz w:val="22"/>
          <w:szCs w:val="22"/>
          <w:lang w:val="en-US"/>
        </w:rPr>
        <w:t xml:space="preserve"> (see the section Normality Theories below)</w:t>
      </w:r>
      <w:r w:rsidR="009F28FA">
        <w:rPr>
          <w:rFonts w:ascii="Garamond" w:hAnsi="Garamond" w:cs="Times New Roman"/>
          <w:sz w:val="22"/>
          <w:szCs w:val="22"/>
          <w:lang w:val="en-US"/>
        </w:rPr>
        <w:t xml:space="preserve">. </w:t>
      </w:r>
      <w:r w:rsidR="00336A2C" w:rsidRPr="00336A2C">
        <w:rPr>
          <w:rFonts w:ascii="Garamond" w:hAnsi="Garamond" w:cs="Times New Roman"/>
          <w:sz w:val="22"/>
          <w:szCs w:val="22"/>
          <w:lang w:val="en-US"/>
        </w:rPr>
        <w:t>Psychologically-oriented theorists argue that generics give voice to</w:t>
      </w:r>
      <w:r w:rsidR="009F28FA">
        <w:rPr>
          <w:rFonts w:ascii="Garamond" w:hAnsi="Garamond" w:cs="Times New Roman"/>
          <w:sz w:val="22"/>
          <w:szCs w:val="22"/>
          <w:lang w:val="en-US"/>
        </w:rPr>
        <w:t xml:space="preserve"> </w:t>
      </w:r>
      <w:r w:rsidR="00336A2C" w:rsidRPr="00336A2C">
        <w:rPr>
          <w:rFonts w:ascii="Garamond" w:hAnsi="Garamond" w:cs="Times New Roman"/>
          <w:sz w:val="22"/>
          <w:szCs w:val="22"/>
          <w:lang w:val="en-US"/>
        </w:rPr>
        <w:t>cognitively prim</w:t>
      </w:r>
      <w:r w:rsidR="001423CF">
        <w:rPr>
          <w:rFonts w:ascii="Garamond" w:hAnsi="Garamond" w:cs="Times New Roman"/>
          <w:sz w:val="22"/>
          <w:szCs w:val="22"/>
          <w:lang w:val="en-US"/>
        </w:rPr>
        <w:t xml:space="preserve">itive, default </w:t>
      </w:r>
      <w:r w:rsidR="00623BDF">
        <w:rPr>
          <w:rFonts w:ascii="Garamond" w:hAnsi="Garamond" w:cs="Times New Roman"/>
          <w:sz w:val="22"/>
          <w:szCs w:val="22"/>
          <w:lang w:val="en-US"/>
        </w:rPr>
        <w:t>generaliz</w:t>
      </w:r>
      <w:r w:rsidR="001423CF">
        <w:rPr>
          <w:rFonts w:ascii="Garamond" w:hAnsi="Garamond" w:cs="Times New Roman"/>
          <w:sz w:val="22"/>
          <w:szCs w:val="22"/>
          <w:lang w:val="en-US"/>
        </w:rPr>
        <w:t>ations</w:t>
      </w:r>
      <w:r w:rsidR="00336A2C" w:rsidRPr="00336A2C">
        <w:rPr>
          <w:rFonts w:ascii="Garamond" w:hAnsi="Garamond" w:cs="Times New Roman"/>
          <w:sz w:val="22"/>
          <w:szCs w:val="22"/>
          <w:lang w:val="en-US"/>
        </w:rPr>
        <w:t xml:space="preserve"> and that the</w:t>
      </w:r>
      <w:r w:rsidR="009F28FA">
        <w:rPr>
          <w:rFonts w:ascii="Garamond" w:hAnsi="Garamond" w:cs="Times New Roman"/>
          <w:sz w:val="22"/>
          <w:szCs w:val="22"/>
          <w:lang w:val="en-US"/>
        </w:rPr>
        <w:t xml:space="preserve"> variability in question is grounded in qualitative features of </w:t>
      </w:r>
      <w:r w:rsidR="007C6242">
        <w:rPr>
          <w:rFonts w:ascii="Garamond" w:hAnsi="Garamond" w:cs="Times New Roman"/>
          <w:sz w:val="22"/>
          <w:szCs w:val="22"/>
          <w:lang w:val="en-US"/>
        </w:rPr>
        <w:t xml:space="preserve">basic </w:t>
      </w:r>
      <w:r w:rsidR="009F28FA">
        <w:rPr>
          <w:rFonts w:ascii="Garamond" w:hAnsi="Garamond" w:cs="Times New Roman"/>
          <w:sz w:val="22"/>
          <w:szCs w:val="22"/>
          <w:lang w:val="en-US"/>
        </w:rPr>
        <w:t>human cognition</w:t>
      </w:r>
      <w:r w:rsidR="001423CF">
        <w:rPr>
          <w:rFonts w:ascii="Garamond" w:hAnsi="Garamond" w:cs="Times New Roman"/>
          <w:sz w:val="22"/>
          <w:szCs w:val="22"/>
          <w:lang w:val="en-US"/>
        </w:rPr>
        <w:t xml:space="preserve"> (see the section Psychologically-Based Theories below)</w:t>
      </w:r>
      <w:r w:rsidR="00336A2C" w:rsidRPr="00336A2C">
        <w:rPr>
          <w:rFonts w:ascii="Garamond" w:hAnsi="Garamond" w:cs="Times New Roman"/>
          <w:sz w:val="22"/>
          <w:szCs w:val="22"/>
          <w:lang w:val="en-US"/>
        </w:rPr>
        <w:t>.</w:t>
      </w:r>
      <w:r w:rsidR="009F28FA">
        <w:rPr>
          <w:rFonts w:ascii="Garamond" w:hAnsi="Garamond" w:cs="Times New Roman"/>
          <w:sz w:val="22"/>
          <w:szCs w:val="22"/>
          <w:lang w:val="en-US"/>
        </w:rPr>
        <w:t xml:space="preserve"> </w:t>
      </w:r>
      <w:r w:rsidR="00336A2C" w:rsidRPr="00336A2C">
        <w:rPr>
          <w:rFonts w:ascii="Garamond" w:hAnsi="Garamond" w:cs="Times New Roman"/>
          <w:sz w:val="22"/>
          <w:szCs w:val="22"/>
          <w:lang w:val="en-US"/>
        </w:rPr>
        <w:t xml:space="preserve">Finally, </w:t>
      </w:r>
      <w:r w:rsidR="009F28FA">
        <w:rPr>
          <w:rFonts w:ascii="Garamond" w:hAnsi="Garamond" w:cs="Times New Roman"/>
          <w:sz w:val="22"/>
          <w:szCs w:val="22"/>
          <w:lang w:val="en-US"/>
        </w:rPr>
        <w:t xml:space="preserve">some argue that the variability </w:t>
      </w:r>
      <w:r w:rsidR="002D7BC3">
        <w:rPr>
          <w:rFonts w:ascii="Garamond" w:hAnsi="Garamond" w:cs="Times New Roman"/>
          <w:sz w:val="22"/>
          <w:szCs w:val="22"/>
          <w:lang w:val="en-US"/>
        </w:rPr>
        <w:t>at issue</w:t>
      </w:r>
      <w:r w:rsidR="009F28FA">
        <w:rPr>
          <w:rFonts w:ascii="Garamond" w:hAnsi="Garamond" w:cs="Times New Roman"/>
          <w:sz w:val="22"/>
          <w:szCs w:val="22"/>
          <w:lang w:val="en-US"/>
        </w:rPr>
        <w:t xml:space="preserve"> is simply another instance of linguistic context-sensitivity</w:t>
      </w:r>
      <w:r w:rsidR="001423CF">
        <w:rPr>
          <w:rFonts w:ascii="Garamond" w:hAnsi="Garamond" w:cs="Times New Roman"/>
          <w:sz w:val="22"/>
          <w:szCs w:val="22"/>
          <w:lang w:val="en-US"/>
        </w:rPr>
        <w:t xml:space="preserve"> (see the section Context-Sensitive Theories below</w:t>
      </w:r>
      <w:r w:rsidR="002D7BC3">
        <w:rPr>
          <w:rFonts w:ascii="Garamond" w:hAnsi="Garamond" w:cs="Times New Roman"/>
          <w:sz w:val="22"/>
          <w:szCs w:val="22"/>
          <w:lang w:val="en-US"/>
        </w:rPr>
        <w:t>),</w:t>
      </w:r>
      <w:r>
        <w:rPr>
          <w:rFonts w:ascii="Garamond" w:hAnsi="Garamond" w:cs="Times New Roman"/>
          <w:sz w:val="22"/>
          <w:szCs w:val="22"/>
          <w:lang w:val="en-US"/>
        </w:rPr>
        <w:t xml:space="preserve"> similar in kind to the context-sensitivity exhibited by expression</w:t>
      </w:r>
      <w:r w:rsidR="00A85137">
        <w:rPr>
          <w:rFonts w:ascii="Garamond" w:hAnsi="Garamond" w:cs="Times New Roman"/>
          <w:sz w:val="22"/>
          <w:szCs w:val="22"/>
          <w:lang w:val="en-US"/>
        </w:rPr>
        <w:t>s</w:t>
      </w:r>
      <w:r>
        <w:rPr>
          <w:rFonts w:ascii="Garamond" w:hAnsi="Garamond" w:cs="Times New Roman"/>
          <w:sz w:val="22"/>
          <w:szCs w:val="22"/>
          <w:lang w:val="en-US"/>
        </w:rPr>
        <w:t xml:space="preserve"> like </w:t>
      </w:r>
      <w:r w:rsidRPr="006832B2">
        <w:rPr>
          <w:rFonts w:ascii="Garamond" w:hAnsi="Garamond" w:cs="Times New Roman"/>
          <w:i/>
          <w:sz w:val="22"/>
          <w:szCs w:val="22"/>
          <w:lang w:val="en-US"/>
        </w:rPr>
        <w:t>that</w:t>
      </w:r>
      <w:r>
        <w:rPr>
          <w:rFonts w:ascii="Garamond" w:hAnsi="Garamond" w:cs="Times New Roman"/>
          <w:sz w:val="22"/>
          <w:szCs w:val="22"/>
          <w:lang w:val="en-US"/>
        </w:rPr>
        <w:t xml:space="preserve"> or </w:t>
      </w:r>
      <w:r w:rsidR="00A85137" w:rsidRPr="00A54461">
        <w:rPr>
          <w:rFonts w:ascii="Garamond" w:hAnsi="Garamond" w:cs="Times New Roman"/>
          <w:sz w:val="22"/>
          <w:szCs w:val="22"/>
          <w:lang w:val="en-US"/>
        </w:rPr>
        <w:t>quantifier</w:t>
      </w:r>
      <w:r w:rsidR="00A54461" w:rsidRPr="00A54461">
        <w:rPr>
          <w:rFonts w:ascii="Garamond" w:hAnsi="Garamond" w:cs="Times New Roman"/>
          <w:sz w:val="22"/>
          <w:szCs w:val="22"/>
          <w:lang w:val="en-US"/>
        </w:rPr>
        <w:t xml:space="preserve"> domain variables</w:t>
      </w:r>
      <w:r w:rsidR="009F28FA">
        <w:rPr>
          <w:rFonts w:ascii="Garamond" w:hAnsi="Garamond" w:cs="Times New Roman"/>
          <w:sz w:val="22"/>
          <w:szCs w:val="22"/>
          <w:lang w:val="en-US"/>
        </w:rPr>
        <w:t>.</w:t>
      </w:r>
    </w:p>
    <w:p w14:paraId="3FD4887A" w14:textId="77777777" w:rsidR="002456ED" w:rsidRPr="00336A2C" w:rsidRDefault="002456ED" w:rsidP="002456ED">
      <w:pPr>
        <w:rPr>
          <w:rFonts w:ascii="Garamond" w:eastAsia="Times New Roman" w:hAnsi="Garamond" w:cs="Times New Roman"/>
          <w:sz w:val="22"/>
          <w:szCs w:val="22"/>
        </w:rPr>
      </w:pPr>
    </w:p>
    <w:p w14:paraId="57847D32" w14:textId="5266094B" w:rsidR="002456ED" w:rsidRDefault="002456ED" w:rsidP="002456ED">
      <w:pPr>
        <w:rPr>
          <w:rFonts w:ascii="Garamond" w:eastAsia="Times New Roman" w:hAnsi="Garamond" w:cs="Times New Roman"/>
          <w:sz w:val="22"/>
          <w:szCs w:val="22"/>
        </w:rPr>
      </w:pPr>
      <w:r w:rsidRPr="00D40A94">
        <w:rPr>
          <w:rFonts w:ascii="Garamond" w:eastAsia="Times New Roman" w:hAnsi="Garamond" w:cs="Times New Roman"/>
          <w:sz w:val="22"/>
          <w:szCs w:val="22"/>
        </w:rPr>
        <w:t>In what follows, I will outline</w:t>
      </w:r>
      <w:r>
        <w:rPr>
          <w:rFonts w:ascii="Garamond" w:eastAsia="Times New Roman" w:hAnsi="Garamond" w:cs="Times New Roman"/>
          <w:sz w:val="22"/>
          <w:szCs w:val="22"/>
        </w:rPr>
        <w:t xml:space="preserve"> a number</w:t>
      </w:r>
      <w:r w:rsidRPr="00D40A94">
        <w:rPr>
          <w:rFonts w:ascii="Garamond" w:eastAsia="Times New Roman" w:hAnsi="Garamond" w:cs="Times New Roman"/>
          <w:sz w:val="22"/>
          <w:szCs w:val="22"/>
        </w:rPr>
        <w:t xml:space="preserve"> </w:t>
      </w:r>
      <w:r>
        <w:rPr>
          <w:rFonts w:ascii="Garamond" w:eastAsia="Times New Roman" w:hAnsi="Garamond" w:cs="Times New Roman"/>
          <w:sz w:val="22"/>
          <w:szCs w:val="22"/>
        </w:rPr>
        <w:t>of prominent theories</w:t>
      </w:r>
      <w:r w:rsidR="006832B2">
        <w:rPr>
          <w:rFonts w:ascii="Garamond" w:eastAsia="Times New Roman" w:hAnsi="Garamond" w:cs="Times New Roman"/>
          <w:sz w:val="22"/>
          <w:szCs w:val="22"/>
        </w:rPr>
        <w:t xml:space="preserve"> </w:t>
      </w:r>
      <w:r w:rsidR="002D7BC3">
        <w:rPr>
          <w:rFonts w:ascii="Garamond" w:eastAsia="Times New Roman" w:hAnsi="Garamond" w:cs="Times New Roman"/>
          <w:sz w:val="22"/>
          <w:szCs w:val="22"/>
        </w:rPr>
        <w:t xml:space="preserve">of the meaning of generics </w:t>
      </w:r>
      <w:r w:rsidR="006832B2">
        <w:rPr>
          <w:rFonts w:ascii="Garamond" w:eastAsia="Times New Roman" w:hAnsi="Garamond" w:cs="Times New Roman"/>
          <w:sz w:val="22"/>
          <w:szCs w:val="22"/>
        </w:rPr>
        <w:t xml:space="preserve">as examples of the different approaches, mentioning </w:t>
      </w:r>
      <w:r w:rsidR="00A54461">
        <w:rPr>
          <w:rFonts w:ascii="Garamond" w:eastAsia="Times New Roman" w:hAnsi="Garamond" w:cs="Times New Roman"/>
          <w:sz w:val="22"/>
          <w:szCs w:val="22"/>
        </w:rPr>
        <w:t xml:space="preserve">some of </w:t>
      </w:r>
      <w:r w:rsidR="006832B2">
        <w:rPr>
          <w:rFonts w:ascii="Garamond" w:eastAsia="Times New Roman" w:hAnsi="Garamond" w:cs="Times New Roman"/>
          <w:sz w:val="22"/>
          <w:szCs w:val="22"/>
        </w:rPr>
        <w:t>the</w:t>
      </w:r>
      <w:r>
        <w:rPr>
          <w:rFonts w:ascii="Garamond" w:eastAsia="Times New Roman" w:hAnsi="Garamond" w:cs="Times New Roman"/>
          <w:sz w:val="22"/>
          <w:szCs w:val="22"/>
        </w:rPr>
        <w:t xml:space="preserve"> pros and cons</w:t>
      </w:r>
      <w:r w:rsidR="006832B2">
        <w:rPr>
          <w:rFonts w:ascii="Garamond" w:eastAsia="Times New Roman" w:hAnsi="Garamond" w:cs="Times New Roman"/>
          <w:sz w:val="22"/>
          <w:szCs w:val="22"/>
        </w:rPr>
        <w:t xml:space="preserve"> of each theory</w:t>
      </w:r>
      <w:r w:rsidRPr="00D40A94">
        <w:rPr>
          <w:rFonts w:ascii="Garamond" w:eastAsia="Times New Roman" w:hAnsi="Garamond" w:cs="Times New Roman"/>
          <w:sz w:val="22"/>
          <w:szCs w:val="22"/>
        </w:rPr>
        <w:t>.</w:t>
      </w:r>
    </w:p>
    <w:p w14:paraId="10C3CEF1" w14:textId="77777777" w:rsidR="00983757" w:rsidRDefault="00983757"/>
    <w:p w14:paraId="7AB9B098" w14:textId="77777777" w:rsidR="008F5ABD" w:rsidRDefault="008F5ABD"/>
    <w:p w14:paraId="17395414" w14:textId="77777777" w:rsidR="008F5ABD" w:rsidRPr="00CD0E35" w:rsidRDefault="008F5ABD" w:rsidP="008F5ABD">
      <w:pPr>
        <w:rPr>
          <w:rFonts w:ascii="Garamond" w:hAnsi="Garamond"/>
          <w:b/>
          <w:sz w:val="22"/>
          <w:szCs w:val="22"/>
        </w:rPr>
      </w:pPr>
      <w:r w:rsidRPr="00CD0E35">
        <w:rPr>
          <w:rFonts w:ascii="Garamond" w:hAnsi="Garamond"/>
          <w:b/>
          <w:sz w:val="22"/>
          <w:szCs w:val="22"/>
        </w:rPr>
        <w:t>Simple Kind-Predication</w:t>
      </w:r>
    </w:p>
    <w:p w14:paraId="0D5B51B8" w14:textId="77777777" w:rsidR="008F5ABD" w:rsidRDefault="008F5ABD" w:rsidP="008F5ABD">
      <w:pPr>
        <w:rPr>
          <w:rFonts w:ascii="Garamond" w:hAnsi="Garamond"/>
          <w:sz w:val="22"/>
          <w:szCs w:val="22"/>
        </w:rPr>
      </w:pPr>
    </w:p>
    <w:p w14:paraId="035ABA24" w14:textId="25A31B60" w:rsidR="008F5ABD" w:rsidRDefault="008F5ABD" w:rsidP="008F5ABD">
      <w:pPr>
        <w:rPr>
          <w:rFonts w:ascii="Garamond" w:hAnsi="Garamond"/>
          <w:sz w:val="22"/>
          <w:szCs w:val="22"/>
        </w:rPr>
      </w:pPr>
      <w:r w:rsidRPr="00A656C8">
        <w:rPr>
          <w:rFonts w:ascii="Garamond" w:hAnsi="Garamond"/>
          <w:sz w:val="22"/>
          <w:szCs w:val="22"/>
        </w:rPr>
        <w:t>A prominent, but nonetheless controversial</w:t>
      </w:r>
      <w:r>
        <w:rPr>
          <w:rFonts w:ascii="Garamond" w:hAnsi="Garamond"/>
          <w:sz w:val="22"/>
          <w:szCs w:val="22"/>
        </w:rPr>
        <w:t>,</w:t>
      </w:r>
      <w:r w:rsidRPr="00A656C8">
        <w:rPr>
          <w:rFonts w:ascii="Garamond" w:hAnsi="Garamond"/>
          <w:sz w:val="22"/>
          <w:szCs w:val="22"/>
        </w:rPr>
        <w:t xml:space="preserve"> proposal is that generics are a species of </w:t>
      </w:r>
      <w:r>
        <w:rPr>
          <w:rFonts w:ascii="Garamond" w:hAnsi="Garamond"/>
          <w:sz w:val="22"/>
          <w:szCs w:val="22"/>
        </w:rPr>
        <w:t>monadic kind-</w:t>
      </w:r>
      <w:r w:rsidR="001423CF">
        <w:rPr>
          <w:rFonts w:ascii="Garamond" w:hAnsi="Garamond"/>
          <w:sz w:val="22"/>
          <w:szCs w:val="22"/>
        </w:rPr>
        <w:t>predication [</w:t>
      </w:r>
      <w:r>
        <w:rPr>
          <w:rFonts w:ascii="Garamond" w:hAnsi="Garamond"/>
          <w:sz w:val="22"/>
          <w:szCs w:val="22"/>
        </w:rPr>
        <w:t xml:space="preserve">Carlson (1977), </w:t>
      </w:r>
      <w:proofErr w:type="spellStart"/>
      <w:r>
        <w:rPr>
          <w:rFonts w:ascii="Garamond" w:hAnsi="Garamond"/>
          <w:sz w:val="22"/>
          <w:szCs w:val="22"/>
        </w:rPr>
        <w:t>Liebesman</w:t>
      </w:r>
      <w:proofErr w:type="spellEnd"/>
      <w:r>
        <w:rPr>
          <w:rFonts w:ascii="Garamond" w:hAnsi="Garamond"/>
          <w:sz w:val="22"/>
          <w:szCs w:val="22"/>
        </w:rPr>
        <w:t xml:space="preserve"> (2011)</w:t>
      </w:r>
      <w:r w:rsidR="001423CF">
        <w:rPr>
          <w:rFonts w:ascii="Garamond" w:hAnsi="Garamond"/>
          <w:sz w:val="22"/>
          <w:szCs w:val="22"/>
        </w:rPr>
        <w:t>]</w:t>
      </w:r>
      <w:r w:rsidRPr="00A656C8">
        <w:rPr>
          <w:rFonts w:ascii="Garamond" w:hAnsi="Garamond"/>
          <w:sz w:val="22"/>
          <w:szCs w:val="22"/>
        </w:rPr>
        <w:t>.</w:t>
      </w:r>
      <w:r>
        <w:rPr>
          <w:rFonts w:ascii="Garamond" w:hAnsi="Garamond"/>
          <w:sz w:val="22"/>
          <w:szCs w:val="22"/>
        </w:rPr>
        <w:t xml:space="preserve"> On this view, generics</w:t>
      </w:r>
      <w:r w:rsidR="00774AF1">
        <w:rPr>
          <w:rFonts w:ascii="Garamond" w:hAnsi="Garamond"/>
          <w:sz w:val="22"/>
          <w:szCs w:val="22"/>
        </w:rPr>
        <w:t xml:space="preserve"> do not express dyadic generaliz</w:t>
      </w:r>
      <w:r>
        <w:rPr>
          <w:rFonts w:ascii="Garamond" w:hAnsi="Garamond"/>
          <w:sz w:val="22"/>
          <w:szCs w:val="22"/>
        </w:rPr>
        <w:t>ations – quantificational or otherwise – rather they ascribe a property to a kind. On such analyses the noun phrase is taken to be a referring expression (e.g., a name or a definite description) that denotes a kind.</w:t>
      </w:r>
      <w:r w:rsidR="00E61AEB">
        <w:rPr>
          <w:rStyle w:val="FootnoteReference"/>
          <w:rFonts w:ascii="Garamond" w:hAnsi="Garamond"/>
          <w:sz w:val="22"/>
          <w:szCs w:val="22"/>
        </w:rPr>
        <w:footnoteReference w:id="1"/>
      </w:r>
    </w:p>
    <w:p w14:paraId="4AA3B6B1" w14:textId="77777777" w:rsidR="008F5ABD" w:rsidRDefault="008F5ABD" w:rsidP="008F5ABD">
      <w:pPr>
        <w:rPr>
          <w:rFonts w:ascii="Garamond" w:hAnsi="Garamond"/>
          <w:sz w:val="22"/>
          <w:szCs w:val="22"/>
        </w:rPr>
      </w:pPr>
    </w:p>
    <w:p w14:paraId="735B7962" w14:textId="02410A20" w:rsidR="008F5ABD" w:rsidRDefault="008F5ABD" w:rsidP="008F5ABD">
      <w:pPr>
        <w:rPr>
          <w:rFonts w:ascii="Garamond" w:hAnsi="Garamond"/>
          <w:sz w:val="22"/>
          <w:szCs w:val="22"/>
        </w:rPr>
      </w:pPr>
      <w:proofErr w:type="spellStart"/>
      <w:r>
        <w:rPr>
          <w:rFonts w:ascii="Garamond" w:hAnsi="Garamond"/>
          <w:sz w:val="22"/>
          <w:szCs w:val="22"/>
        </w:rPr>
        <w:t>Liebesman</w:t>
      </w:r>
      <w:proofErr w:type="spellEnd"/>
      <w:r>
        <w:rPr>
          <w:rFonts w:ascii="Garamond" w:hAnsi="Garamond"/>
          <w:sz w:val="22"/>
          <w:szCs w:val="22"/>
        </w:rPr>
        <w:t xml:space="preserve"> (2011) a</w:t>
      </w:r>
      <w:r w:rsidR="00E97AD8">
        <w:rPr>
          <w:rFonts w:ascii="Garamond" w:hAnsi="Garamond"/>
          <w:sz w:val="22"/>
          <w:szCs w:val="22"/>
        </w:rPr>
        <w:t>dvocates t</w:t>
      </w:r>
      <w:r w:rsidR="00E61AEB">
        <w:rPr>
          <w:rFonts w:ascii="Garamond" w:hAnsi="Garamond"/>
          <w:sz w:val="22"/>
          <w:szCs w:val="22"/>
        </w:rPr>
        <w:t xml:space="preserve">he </w:t>
      </w:r>
      <w:r w:rsidR="00E61AEB" w:rsidRPr="00016B4E">
        <w:rPr>
          <w:rFonts w:ascii="Garamond" w:hAnsi="Garamond"/>
          <w:sz w:val="22"/>
          <w:szCs w:val="22"/>
        </w:rPr>
        <w:t>simple kind theory</w:t>
      </w:r>
      <w:r w:rsidR="00E61AEB">
        <w:rPr>
          <w:rFonts w:ascii="Garamond" w:hAnsi="Garamond"/>
          <w:sz w:val="22"/>
          <w:szCs w:val="22"/>
        </w:rPr>
        <w:t>. According</w:t>
      </w:r>
      <w:r w:rsidR="00E97AD8">
        <w:rPr>
          <w:rFonts w:ascii="Garamond" w:hAnsi="Garamond"/>
          <w:sz w:val="22"/>
          <w:szCs w:val="22"/>
        </w:rPr>
        <w:t xml:space="preserve"> to this theory, t</w:t>
      </w:r>
      <w:r>
        <w:rPr>
          <w:rFonts w:ascii="Garamond" w:hAnsi="Garamond"/>
          <w:sz w:val="22"/>
          <w:szCs w:val="22"/>
        </w:rPr>
        <w:t xml:space="preserve">he semantics of generics is “simple” in that generics straightforwardly ascribe properties to kinds. The semantic theory doesn’t </w:t>
      </w:r>
      <w:r w:rsidR="00385A75">
        <w:rPr>
          <w:rFonts w:ascii="Garamond" w:hAnsi="Garamond"/>
          <w:sz w:val="22"/>
          <w:szCs w:val="22"/>
        </w:rPr>
        <w:t xml:space="preserve">attempt to </w:t>
      </w:r>
      <w:r>
        <w:rPr>
          <w:rFonts w:ascii="Garamond" w:hAnsi="Garamond"/>
          <w:sz w:val="22"/>
          <w:szCs w:val="22"/>
        </w:rPr>
        <w:t>account for any of the variabilit</w:t>
      </w:r>
      <w:r w:rsidR="001C7BD3">
        <w:rPr>
          <w:rFonts w:ascii="Garamond" w:hAnsi="Garamond"/>
          <w:sz w:val="22"/>
          <w:szCs w:val="22"/>
        </w:rPr>
        <w:t>y noted in the examples (</w:t>
      </w:r>
      <w:proofErr w:type="gramStart"/>
      <w:r w:rsidR="001C7BD3">
        <w:rPr>
          <w:rFonts w:ascii="Garamond" w:hAnsi="Garamond"/>
          <w:sz w:val="22"/>
          <w:szCs w:val="22"/>
        </w:rPr>
        <w:t>1)-(</w:t>
      </w:r>
      <w:proofErr w:type="gramEnd"/>
      <w:r w:rsidR="001C7BD3">
        <w:rPr>
          <w:rFonts w:ascii="Garamond" w:hAnsi="Garamond"/>
          <w:sz w:val="22"/>
          <w:szCs w:val="22"/>
        </w:rPr>
        <w:t>3). R</w:t>
      </w:r>
      <w:r>
        <w:rPr>
          <w:rFonts w:ascii="Garamond" w:hAnsi="Garamond"/>
          <w:sz w:val="22"/>
          <w:szCs w:val="22"/>
        </w:rPr>
        <w:t>ather</w:t>
      </w:r>
      <w:r w:rsidR="001C7BD3">
        <w:rPr>
          <w:rFonts w:ascii="Garamond" w:hAnsi="Garamond"/>
          <w:sz w:val="22"/>
          <w:szCs w:val="22"/>
        </w:rPr>
        <w:t>,</w:t>
      </w:r>
      <w:r>
        <w:rPr>
          <w:rFonts w:ascii="Garamond" w:hAnsi="Garamond"/>
          <w:sz w:val="22"/>
          <w:szCs w:val="22"/>
        </w:rPr>
        <w:t xml:space="preserve"> variability is part and parcel of a metaphysical theory of genericity: A theory of how and when kinds inherit properties from their members. For example,</w:t>
      </w:r>
      <w:r w:rsidR="00474AA7">
        <w:rPr>
          <w:rFonts w:ascii="Garamond" w:hAnsi="Garamond"/>
          <w:sz w:val="22"/>
          <w:szCs w:val="22"/>
        </w:rPr>
        <w:t xml:space="preserve"> the generic</w:t>
      </w:r>
      <w:r>
        <w:rPr>
          <w:rFonts w:ascii="Garamond" w:hAnsi="Garamond"/>
          <w:sz w:val="22"/>
          <w:szCs w:val="22"/>
        </w:rPr>
        <w:t xml:space="preserve"> </w:t>
      </w:r>
      <w:r w:rsidR="00474AA7" w:rsidRPr="00474AA7">
        <w:rPr>
          <w:rFonts w:ascii="Garamond" w:hAnsi="Garamond"/>
          <w:i/>
          <w:sz w:val="22"/>
          <w:szCs w:val="22"/>
        </w:rPr>
        <w:t>tigers are striped</w:t>
      </w:r>
      <w:r w:rsidR="00474AA7">
        <w:rPr>
          <w:rFonts w:ascii="Garamond" w:hAnsi="Garamond"/>
          <w:sz w:val="22"/>
          <w:szCs w:val="22"/>
        </w:rPr>
        <w:t xml:space="preserve"> is true because the kind tiger is striped: the kind tiger</w:t>
      </w:r>
      <w:r>
        <w:rPr>
          <w:rFonts w:ascii="Garamond" w:hAnsi="Garamond"/>
          <w:sz w:val="22"/>
          <w:szCs w:val="22"/>
        </w:rPr>
        <w:t xml:space="preserve"> </w:t>
      </w:r>
      <w:r w:rsidR="00474AA7">
        <w:rPr>
          <w:rFonts w:ascii="Garamond" w:hAnsi="Garamond"/>
          <w:sz w:val="22"/>
          <w:szCs w:val="22"/>
        </w:rPr>
        <w:t>has inherited</w:t>
      </w:r>
      <w:r>
        <w:rPr>
          <w:rFonts w:ascii="Garamond" w:hAnsi="Garamond"/>
          <w:sz w:val="22"/>
          <w:szCs w:val="22"/>
        </w:rPr>
        <w:t xml:space="preserve"> the property of being </w:t>
      </w:r>
      <w:proofErr w:type="spellStart"/>
      <w:r>
        <w:rPr>
          <w:rFonts w:ascii="Garamond" w:hAnsi="Garamond"/>
          <w:sz w:val="22"/>
          <w:szCs w:val="22"/>
        </w:rPr>
        <w:t>striped</w:t>
      </w:r>
      <w:proofErr w:type="spellEnd"/>
      <w:r>
        <w:rPr>
          <w:rFonts w:ascii="Garamond" w:hAnsi="Garamond"/>
          <w:sz w:val="22"/>
          <w:szCs w:val="22"/>
        </w:rPr>
        <w:t xml:space="preserve"> </w:t>
      </w:r>
      <w:r w:rsidR="00474AA7">
        <w:rPr>
          <w:rFonts w:ascii="Garamond" w:hAnsi="Garamond"/>
          <w:sz w:val="22"/>
          <w:szCs w:val="22"/>
        </w:rPr>
        <w:t>from</w:t>
      </w:r>
      <w:r>
        <w:rPr>
          <w:rFonts w:ascii="Garamond" w:hAnsi="Garamond"/>
          <w:sz w:val="22"/>
          <w:szCs w:val="22"/>
        </w:rPr>
        <w:t xml:space="preserve"> the individual tigers that </w:t>
      </w:r>
      <w:r w:rsidR="00474AA7">
        <w:rPr>
          <w:rFonts w:ascii="Garamond" w:hAnsi="Garamond"/>
          <w:sz w:val="22"/>
          <w:szCs w:val="22"/>
        </w:rPr>
        <w:t>are</w:t>
      </w:r>
      <w:r>
        <w:rPr>
          <w:rFonts w:ascii="Garamond" w:hAnsi="Garamond"/>
          <w:sz w:val="22"/>
          <w:szCs w:val="22"/>
        </w:rPr>
        <w:t xml:space="preserve"> striped. </w:t>
      </w:r>
      <w:r w:rsidR="00474AA7">
        <w:rPr>
          <w:rFonts w:ascii="Garamond" w:hAnsi="Garamond"/>
          <w:sz w:val="22"/>
          <w:szCs w:val="22"/>
        </w:rPr>
        <w:t>There needn’t be any stable proportion</w:t>
      </w:r>
      <w:r w:rsidR="00A54461">
        <w:rPr>
          <w:rFonts w:ascii="Garamond" w:hAnsi="Garamond"/>
          <w:sz w:val="22"/>
          <w:szCs w:val="22"/>
        </w:rPr>
        <w:t xml:space="preserve"> of</w:t>
      </w:r>
      <w:r w:rsidR="00474AA7">
        <w:rPr>
          <w:rFonts w:ascii="Garamond" w:hAnsi="Garamond"/>
          <w:sz w:val="22"/>
          <w:szCs w:val="22"/>
        </w:rPr>
        <w:t xml:space="preserve"> individuals having the object-level property (or other such conditions) in order for the kind to inherit the corresponding kind-level property. </w:t>
      </w:r>
    </w:p>
    <w:p w14:paraId="51D01388" w14:textId="77777777" w:rsidR="00773FB5" w:rsidRDefault="00773FB5" w:rsidP="008F5ABD">
      <w:pPr>
        <w:rPr>
          <w:rFonts w:ascii="Garamond" w:hAnsi="Garamond"/>
          <w:sz w:val="22"/>
          <w:szCs w:val="22"/>
        </w:rPr>
      </w:pPr>
    </w:p>
    <w:p w14:paraId="60ADFE54" w14:textId="71669C87" w:rsidR="00773FB5" w:rsidRDefault="00773FB5" w:rsidP="00773FB5">
      <w:pPr>
        <w:rPr>
          <w:rFonts w:ascii="Garamond" w:hAnsi="Garamond"/>
          <w:sz w:val="22"/>
          <w:szCs w:val="22"/>
        </w:rPr>
      </w:pPr>
      <w:r>
        <w:rPr>
          <w:rFonts w:ascii="Garamond" w:hAnsi="Garamond"/>
          <w:sz w:val="22"/>
          <w:szCs w:val="22"/>
        </w:rPr>
        <w:t>There are three main benefits of such a view: First</w:t>
      </w:r>
      <w:r w:rsidRPr="00A656C8">
        <w:rPr>
          <w:rFonts w:ascii="Garamond" w:hAnsi="Garamond"/>
          <w:sz w:val="22"/>
          <w:szCs w:val="22"/>
        </w:rPr>
        <w:t xml:space="preserve">, </w:t>
      </w:r>
      <w:r w:rsidR="00E97AD8">
        <w:rPr>
          <w:rFonts w:ascii="Garamond" w:hAnsi="Garamond"/>
          <w:sz w:val="22"/>
          <w:szCs w:val="22"/>
        </w:rPr>
        <w:t>it e</w:t>
      </w:r>
      <w:r>
        <w:rPr>
          <w:rFonts w:ascii="Garamond" w:hAnsi="Garamond"/>
          <w:sz w:val="22"/>
          <w:szCs w:val="22"/>
        </w:rPr>
        <w:t xml:space="preserve">schews the need </w:t>
      </w:r>
      <w:r w:rsidR="00E97AD8">
        <w:rPr>
          <w:rFonts w:ascii="Garamond" w:hAnsi="Garamond"/>
          <w:sz w:val="22"/>
          <w:szCs w:val="22"/>
        </w:rPr>
        <w:t>to provide</w:t>
      </w:r>
      <w:r>
        <w:rPr>
          <w:rFonts w:ascii="Garamond" w:hAnsi="Garamond"/>
          <w:sz w:val="22"/>
          <w:szCs w:val="22"/>
        </w:rPr>
        <w:t xml:space="preserve"> a semantic theory. Second, though generic sentences are present in every known language, the generic quantifier </w:t>
      </w:r>
      <w:r w:rsidRPr="00A656C8">
        <w:rPr>
          <w:rFonts w:ascii="Garamond" w:hAnsi="Garamond"/>
          <w:i/>
          <w:sz w:val="22"/>
          <w:szCs w:val="22"/>
        </w:rPr>
        <w:t>Gen</w:t>
      </w:r>
      <w:r>
        <w:rPr>
          <w:rFonts w:ascii="Garamond" w:hAnsi="Garamond"/>
          <w:sz w:val="22"/>
          <w:szCs w:val="22"/>
        </w:rPr>
        <w:t xml:space="preserve"> is</w:t>
      </w:r>
      <w:r w:rsidRPr="00A656C8">
        <w:rPr>
          <w:rFonts w:ascii="Garamond" w:hAnsi="Garamond"/>
          <w:sz w:val="22"/>
          <w:szCs w:val="22"/>
        </w:rPr>
        <w:t xml:space="preserve"> not pronounced in any known language, and this is not what </w:t>
      </w:r>
      <w:r>
        <w:rPr>
          <w:rFonts w:ascii="Garamond" w:hAnsi="Garamond"/>
          <w:sz w:val="22"/>
          <w:szCs w:val="22"/>
        </w:rPr>
        <w:t xml:space="preserve">one </w:t>
      </w:r>
      <w:r w:rsidRPr="00A656C8">
        <w:rPr>
          <w:rFonts w:ascii="Garamond" w:hAnsi="Garamond"/>
          <w:sz w:val="22"/>
          <w:szCs w:val="22"/>
        </w:rPr>
        <w:t>would expect if</w:t>
      </w:r>
      <w:r>
        <w:rPr>
          <w:rFonts w:ascii="Garamond" w:hAnsi="Garamond"/>
          <w:sz w:val="22"/>
          <w:szCs w:val="22"/>
        </w:rPr>
        <w:t xml:space="preserve"> </w:t>
      </w:r>
      <w:r w:rsidRPr="00A656C8">
        <w:rPr>
          <w:rFonts w:ascii="Garamond" w:hAnsi="Garamond"/>
          <w:i/>
          <w:sz w:val="22"/>
          <w:szCs w:val="22"/>
        </w:rPr>
        <w:t>Gen</w:t>
      </w:r>
      <w:r w:rsidRPr="00A656C8">
        <w:rPr>
          <w:rFonts w:ascii="Garamond" w:hAnsi="Garamond"/>
          <w:sz w:val="22"/>
          <w:szCs w:val="22"/>
        </w:rPr>
        <w:t xml:space="preserve"> </w:t>
      </w:r>
      <w:r>
        <w:rPr>
          <w:rFonts w:ascii="Garamond" w:hAnsi="Garamond"/>
          <w:sz w:val="22"/>
          <w:szCs w:val="22"/>
        </w:rPr>
        <w:t>were indeed part of the logical form of generics</w:t>
      </w:r>
      <w:r w:rsidRPr="00A656C8">
        <w:rPr>
          <w:rFonts w:ascii="Garamond" w:hAnsi="Garamond"/>
          <w:sz w:val="22"/>
          <w:szCs w:val="22"/>
        </w:rPr>
        <w:t>.</w:t>
      </w:r>
      <w:r>
        <w:rPr>
          <w:rFonts w:ascii="Garamond" w:hAnsi="Garamond"/>
          <w:sz w:val="22"/>
          <w:szCs w:val="22"/>
        </w:rPr>
        <w:t xml:space="preserve"> On the simple kind view </w:t>
      </w:r>
      <w:r w:rsidRPr="00773FB5">
        <w:rPr>
          <w:rFonts w:ascii="Garamond" w:hAnsi="Garamond"/>
          <w:i/>
          <w:sz w:val="22"/>
          <w:szCs w:val="22"/>
        </w:rPr>
        <w:t>Gen</w:t>
      </w:r>
      <w:r>
        <w:rPr>
          <w:rFonts w:ascii="Garamond" w:hAnsi="Garamond"/>
          <w:sz w:val="22"/>
          <w:szCs w:val="22"/>
        </w:rPr>
        <w:t xml:space="preserve"> doesn’t exist and so </w:t>
      </w:r>
      <w:r w:rsidR="00A06419">
        <w:rPr>
          <w:rFonts w:ascii="Garamond" w:hAnsi="Garamond"/>
          <w:sz w:val="22"/>
          <w:szCs w:val="22"/>
        </w:rPr>
        <w:t>the kind-predication theorist has an easy explanation of its complete absence</w:t>
      </w:r>
      <w:r>
        <w:rPr>
          <w:rFonts w:ascii="Garamond" w:hAnsi="Garamond"/>
          <w:sz w:val="22"/>
          <w:szCs w:val="22"/>
        </w:rPr>
        <w:t>.</w:t>
      </w:r>
      <w:r w:rsidR="004E1D06">
        <w:rPr>
          <w:rFonts w:ascii="Garamond" w:hAnsi="Garamond"/>
          <w:sz w:val="22"/>
          <w:szCs w:val="22"/>
        </w:rPr>
        <w:t xml:space="preserve"> </w:t>
      </w:r>
      <w:r>
        <w:rPr>
          <w:rFonts w:ascii="Garamond" w:hAnsi="Garamond"/>
          <w:sz w:val="22"/>
          <w:szCs w:val="22"/>
        </w:rPr>
        <w:t xml:space="preserve">Third, the theory </w:t>
      </w:r>
      <w:r w:rsidR="00E97AD8">
        <w:rPr>
          <w:rFonts w:ascii="Garamond" w:hAnsi="Garamond"/>
          <w:sz w:val="22"/>
          <w:szCs w:val="22"/>
        </w:rPr>
        <w:t xml:space="preserve">is consistent with </w:t>
      </w:r>
      <w:r w:rsidR="00A06419">
        <w:rPr>
          <w:rFonts w:ascii="Garamond" w:hAnsi="Garamond"/>
          <w:sz w:val="22"/>
          <w:szCs w:val="22"/>
        </w:rPr>
        <w:t>accounts of</w:t>
      </w:r>
      <w:r>
        <w:rPr>
          <w:rFonts w:ascii="Garamond" w:hAnsi="Garamond"/>
          <w:sz w:val="22"/>
          <w:szCs w:val="22"/>
        </w:rPr>
        <w:t xml:space="preserve"> non-generic predications that display </w:t>
      </w:r>
      <w:r w:rsidR="00E97AD8">
        <w:rPr>
          <w:rFonts w:ascii="Garamond" w:hAnsi="Garamond"/>
          <w:sz w:val="22"/>
          <w:szCs w:val="22"/>
        </w:rPr>
        <w:t>similar forms of variability. Theorists</w:t>
      </w:r>
      <w:r>
        <w:rPr>
          <w:rFonts w:ascii="Garamond" w:hAnsi="Garamond"/>
          <w:sz w:val="22"/>
          <w:szCs w:val="22"/>
        </w:rPr>
        <w:t xml:space="preserve"> do not </w:t>
      </w:r>
      <w:r w:rsidR="00385A75">
        <w:rPr>
          <w:rFonts w:ascii="Garamond" w:hAnsi="Garamond"/>
          <w:sz w:val="22"/>
          <w:szCs w:val="22"/>
        </w:rPr>
        <w:t xml:space="preserve">standardly </w:t>
      </w:r>
      <w:r>
        <w:rPr>
          <w:rFonts w:ascii="Garamond" w:hAnsi="Garamond"/>
          <w:sz w:val="22"/>
          <w:szCs w:val="22"/>
        </w:rPr>
        <w:t xml:space="preserve">explain the variability of </w:t>
      </w:r>
      <w:r w:rsidR="00A06419">
        <w:rPr>
          <w:rFonts w:ascii="Garamond" w:hAnsi="Garamond"/>
          <w:sz w:val="22"/>
          <w:szCs w:val="22"/>
        </w:rPr>
        <w:t>the below</w:t>
      </w:r>
      <w:r w:rsidR="00385A75">
        <w:rPr>
          <w:rFonts w:ascii="Garamond" w:hAnsi="Garamond"/>
          <w:sz w:val="22"/>
          <w:szCs w:val="22"/>
        </w:rPr>
        <w:t xml:space="preserve"> non-generic predications on </w:t>
      </w:r>
      <w:r>
        <w:rPr>
          <w:rFonts w:ascii="Garamond" w:hAnsi="Garamond"/>
          <w:sz w:val="22"/>
          <w:szCs w:val="22"/>
        </w:rPr>
        <w:t>semantic grounds, so why do it for generics? Consider, for instance:</w:t>
      </w:r>
    </w:p>
    <w:p w14:paraId="0E02D767" w14:textId="77777777" w:rsidR="00773FB5" w:rsidRDefault="00773FB5" w:rsidP="00773FB5">
      <w:pPr>
        <w:rPr>
          <w:rFonts w:ascii="Garamond" w:hAnsi="Garamond"/>
          <w:sz w:val="22"/>
          <w:szCs w:val="22"/>
        </w:rPr>
      </w:pPr>
    </w:p>
    <w:p w14:paraId="1E0E39B3" w14:textId="7759B3BA" w:rsidR="00773FB5" w:rsidRDefault="00E97AD8" w:rsidP="00773FB5">
      <w:pPr>
        <w:rPr>
          <w:rFonts w:ascii="Garamond" w:hAnsi="Garamond"/>
          <w:sz w:val="22"/>
          <w:szCs w:val="22"/>
        </w:rPr>
      </w:pPr>
      <w:r>
        <w:rPr>
          <w:rFonts w:ascii="Garamond" w:hAnsi="Garamond"/>
          <w:sz w:val="22"/>
          <w:szCs w:val="22"/>
        </w:rPr>
        <w:t>(4</w:t>
      </w:r>
      <w:r w:rsidR="00773FB5">
        <w:rPr>
          <w:rFonts w:ascii="Garamond" w:hAnsi="Garamond"/>
          <w:sz w:val="22"/>
          <w:szCs w:val="22"/>
        </w:rPr>
        <w:t>)</w:t>
      </w:r>
      <w:r w:rsidR="00773FB5">
        <w:rPr>
          <w:rFonts w:ascii="Garamond" w:hAnsi="Garamond"/>
          <w:sz w:val="22"/>
          <w:szCs w:val="22"/>
        </w:rPr>
        <w:tab/>
        <w:t xml:space="preserve">a. </w:t>
      </w:r>
      <w:r w:rsidR="00773FB5">
        <w:rPr>
          <w:rFonts w:ascii="Garamond" w:hAnsi="Garamond"/>
          <w:sz w:val="22"/>
          <w:szCs w:val="22"/>
        </w:rPr>
        <w:tab/>
        <w:t>The table is touching the wall.</w:t>
      </w:r>
    </w:p>
    <w:p w14:paraId="22C8531C" w14:textId="77777777" w:rsidR="00773FB5" w:rsidRDefault="00773FB5" w:rsidP="00773FB5">
      <w:pPr>
        <w:rPr>
          <w:rFonts w:ascii="Garamond" w:hAnsi="Garamond"/>
          <w:sz w:val="22"/>
          <w:szCs w:val="22"/>
        </w:rPr>
      </w:pPr>
      <w:r>
        <w:rPr>
          <w:rFonts w:ascii="Garamond" w:hAnsi="Garamond"/>
          <w:sz w:val="22"/>
          <w:szCs w:val="22"/>
        </w:rPr>
        <w:lastRenderedPageBreak/>
        <w:tab/>
        <w:t>b.</w:t>
      </w:r>
      <w:r>
        <w:rPr>
          <w:rFonts w:ascii="Garamond" w:hAnsi="Garamond"/>
          <w:sz w:val="22"/>
          <w:szCs w:val="22"/>
        </w:rPr>
        <w:tab/>
        <w:t>Oxford’s Keble College is red.</w:t>
      </w:r>
    </w:p>
    <w:p w14:paraId="7A290CCB" w14:textId="77777777" w:rsidR="00773FB5" w:rsidRDefault="00773FB5" w:rsidP="00773FB5">
      <w:pPr>
        <w:rPr>
          <w:rFonts w:ascii="Garamond" w:hAnsi="Garamond"/>
          <w:sz w:val="22"/>
          <w:szCs w:val="22"/>
        </w:rPr>
      </w:pPr>
      <w:r>
        <w:rPr>
          <w:rFonts w:ascii="Garamond" w:hAnsi="Garamond"/>
          <w:sz w:val="22"/>
          <w:szCs w:val="22"/>
        </w:rPr>
        <w:tab/>
        <w:t>c.</w:t>
      </w:r>
      <w:r>
        <w:rPr>
          <w:rFonts w:ascii="Garamond" w:hAnsi="Garamond"/>
          <w:sz w:val="22"/>
          <w:szCs w:val="22"/>
        </w:rPr>
        <w:tab/>
        <w:t>The children ate the pizza.</w:t>
      </w:r>
    </w:p>
    <w:p w14:paraId="13DCCDB9" w14:textId="77777777" w:rsidR="00773FB5" w:rsidRDefault="00773FB5" w:rsidP="00773FB5">
      <w:pPr>
        <w:rPr>
          <w:rFonts w:ascii="Garamond" w:hAnsi="Garamond"/>
          <w:sz w:val="22"/>
          <w:szCs w:val="22"/>
        </w:rPr>
      </w:pPr>
    </w:p>
    <w:p w14:paraId="368A3461" w14:textId="6A9CD330" w:rsidR="00773FB5" w:rsidRDefault="00E97AD8" w:rsidP="008F5ABD">
      <w:pPr>
        <w:rPr>
          <w:rFonts w:ascii="Garamond" w:hAnsi="Garamond"/>
          <w:sz w:val="22"/>
          <w:szCs w:val="22"/>
        </w:rPr>
      </w:pPr>
      <w:r>
        <w:rPr>
          <w:rFonts w:ascii="Garamond" w:hAnsi="Garamond"/>
          <w:sz w:val="22"/>
          <w:szCs w:val="22"/>
        </w:rPr>
        <w:t>(4</w:t>
      </w:r>
      <w:r w:rsidR="00773FB5">
        <w:rPr>
          <w:rFonts w:ascii="Garamond" w:hAnsi="Garamond"/>
          <w:sz w:val="22"/>
          <w:szCs w:val="22"/>
        </w:rPr>
        <w:t>a) can be true even though only part of the table – say, a single edge – is touching the wall. Simila</w:t>
      </w:r>
      <w:r>
        <w:rPr>
          <w:rFonts w:ascii="Garamond" w:hAnsi="Garamond"/>
          <w:sz w:val="22"/>
          <w:szCs w:val="22"/>
        </w:rPr>
        <w:t>rly, speakers can truly utter (4</w:t>
      </w:r>
      <w:r w:rsidR="00773FB5">
        <w:rPr>
          <w:rFonts w:ascii="Garamond" w:hAnsi="Garamond"/>
          <w:sz w:val="22"/>
          <w:szCs w:val="22"/>
        </w:rPr>
        <w:t>b) even though Keble College is not entirely made of red</w:t>
      </w:r>
      <w:r w:rsidR="00A06419">
        <w:rPr>
          <w:rFonts w:ascii="Garamond" w:hAnsi="Garamond"/>
          <w:sz w:val="22"/>
          <w:szCs w:val="22"/>
        </w:rPr>
        <w:t xml:space="preserve"> </w:t>
      </w:r>
      <w:r>
        <w:rPr>
          <w:rFonts w:ascii="Garamond" w:hAnsi="Garamond"/>
          <w:sz w:val="22"/>
          <w:szCs w:val="22"/>
        </w:rPr>
        <w:t>bricks. (4</w:t>
      </w:r>
      <w:r w:rsidR="00773FB5">
        <w:rPr>
          <w:rFonts w:ascii="Garamond" w:hAnsi="Garamond"/>
          <w:sz w:val="22"/>
          <w:szCs w:val="22"/>
        </w:rPr>
        <w:t>c) can be true even when only four out of the group of six child</w:t>
      </w:r>
      <w:r>
        <w:rPr>
          <w:rFonts w:ascii="Garamond" w:hAnsi="Garamond"/>
          <w:sz w:val="22"/>
          <w:szCs w:val="22"/>
        </w:rPr>
        <w:t>ren ate any pizza. Cases like (4</w:t>
      </w:r>
      <w:proofErr w:type="gramStart"/>
      <w:r>
        <w:rPr>
          <w:rFonts w:ascii="Garamond" w:hAnsi="Garamond"/>
          <w:sz w:val="22"/>
          <w:szCs w:val="22"/>
        </w:rPr>
        <w:t>a)-(</w:t>
      </w:r>
      <w:proofErr w:type="gramEnd"/>
      <w:r>
        <w:rPr>
          <w:rFonts w:ascii="Garamond" w:hAnsi="Garamond"/>
          <w:sz w:val="22"/>
          <w:szCs w:val="22"/>
        </w:rPr>
        <w:t>4</w:t>
      </w:r>
      <w:r w:rsidR="00773FB5">
        <w:rPr>
          <w:rFonts w:ascii="Garamond" w:hAnsi="Garamond"/>
          <w:sz w:val="22"/>
          <w:szCs w:val="22"/>
        </w:rPr>
        <w:t>c) exhibit analogous behavio</w:t>
      </w:r>
      <w:r>
        <w:rPr>
          <w:rFonts w:ascii="Garamond" w:hAnsi="Garamond"/>
          <w:sz w:val="22"/>
          <w:szCs w:val="22"/>
        </w:rPr>
        <w:t>u</w:t>
      </w:r>
      <w:r w:rsidR="00773FB5">
        <w:rPr>
          <w:rFonts w:ascii="Garamond" w:hAnsi="Garamond"/>
          <w:sz w:val="22"/>
          <w:szCs w:val="22"/>
        </w:rPr>
        <w:t xml:space="preserve">r and yet semanticists do not standardly posit covert </w:t>
      </w:r>
      <w:r w:rsidR="00773FB5" w:rsidRPr="00704986">
        <w:rPr>
          <w:rFonts w:ascii="Garamond" w:hAnsi="Garamond"/>
          <w:i/>
          <w:sz w:val="22"/>
          <w:szCs w:val="22"/>
        </w:rPr>
        <w:t>Gen</w:t>
      </w:r>
      <w:r w:rsidR="00773FB5">
        <w:rPr>
          <w:rFonts w:ascii="Garamond" w:hAnsi="Garamond"/>
          <w:sz w:val="22"/>
          <w:szCs w:val="22"/>
        </w:rPr>
        <w:t xml:space="preserve">-like structure in order to account for it. </w:t>
      </w:r>
    </w:p>
    <w:p w14:paraId="44024968" w14:textId="77777777" w:rsidR="00A54461" w:rsidRDefault="00A54461" w:rsidP="008F5ABD">
      <w:pPr>
        <w:rPr>
          <w:rFonts w:ascii="Garamond" w:hAnsi="Garamond"/>
          <w:sz w:val="22"/>
          <w:szCs w:val="22"/>
        </w:rPr>
      </w:pPr>
    </w:p>
    <w:p w14:paraId="4F625FB9" w14:textId="4123E2D5" w:rsidR="0026133B" w:rsidRDefault="00A06419" w:rsidP="0026133B">
      <w:pPr>
        <w:rPr>
          <w:rFonts w:ascii="Garamond" w:hAnsi="Garamond"/>
          <w:sz w:val="22"/>
          <w:szCs w:val="22"/>
        </w:rPr>
      </w:pPr>
      <w:r>
        <w:rPr>
          <w:rFonts w:ascii="Garamond" w:hAnsi="Garamond"/>
          <w:sz w:val="22"/>
          <w:szCs w:val="22"/>
        </w:rPr>
        <w:t xml:space="preserve">Turning now to </w:t>
      </w:r>
      <w:r w:rsidR="00CD2F12">
        <w:rPr>
          <w:rFonts w:ascii="Garamond" w:hAnsi="Garamond"/>
          <w:sz w:val="22"/>
          <w:szCs w:val="22"/>
        </w:rPr>
        <w:t xml:space="preserve">the </w:t>
      </w:r>
      <w:r>
        <w:rPr>
          <w:rFonts w:ascii="Garamond" w:hAnsi="Garamond"/>
          <w:sz w:val="22"/>
          <w:szCs w:val="22"/>
        </w:rPr>
        <w:t>challenges:</w:t>
      </w:r>
      <w:r w:rsidR="00773FB5">
        <w:rPr>
          <w:rFonts w:ascii="Garamond" w:hAnsi="Garamond"/>
          <w:sz w:val="22"/>
          <w:szCs w:val="22"/>
        </w:rPr>
        <w:t xml:space="preserve"> t</w:t>
      </w:r>
      <w:r w:rsidR="00A54461">
        <w:rPr>
          <w:rFonts w:ascii="Garamond" w:hAnsi="Garamond"/>
          <w:sz w:val="22"/>
          <w:szCs w:val="22"/>
        </w:rPr>
        <w:t>he mai</w:t>
      </w:r>
      <w:r w:rsidR="00E97AD8">
        <w:rPr>
          <w:rFonts w:ascii="Garamond" w:hAnsi="Garamond"/>
          <w:sz w:val="22"/>
          <w:szCs w:val="22"/>
        </w:rPr>
        <w:t>n challenge for the simple kind-</w:t>
      </w:r>
      <w:r w:rsidR="00A54461">
        <w:rPr>
          <w:rFonts w:ascii="Garamond" w:hAnsi="Garamond"/>
          <w:sz w:val="22"/>
          <w:szCs w:val="22"/>
        </w:rPr>
        <w:t>predication theorist is to defend the claim that generics are simple predications</w:t>
      </w:r>
      <w:r w:rsidR="004D1FB0">
        <w:rPr>
          <w:rFonts w:ascii="Garamond" w:hAnsi="Garamond"/>
          <w:sz w:val="22"/>
          <w:szCs w:val="22"/>
        </w:rPr>
        <w:t xml:space="preserve"> in light of e</w:t>
      </w:r>
      <w:r w:rsidR="00CD2F12">
        <w:rPr>
          <w:rFonts w:ascii="Garamond" w:hAnsi="Garamond"/>
          <w:sz w:val="22"/>
          <w:szCs w:val="22"/>
        </w:rPr>
        <w:t>vidence that their logical forms are</w:t>
      </w:r>
      <w:r w:rsidR="004D1FB0">
        <w:rPr>
          <w:rFonts w:ascii="Garamond" w:hAnsi="Garamond"/>
          <w:sz w:val="22"/>
          <w:szCs w:val="22"/>
        </w:rPr>
        <w:t xml:space="preserve"> quantificational</w:t>
      </w:r>
      <w:r w:rsidR="00A54461">
        <w:rPr>
          <w:rFonts w:ascii="Garamond" w:hAnsi="Garamond"/>
          <w:sz w:val="22"/>
          <w:szCs w:val="22"/>
        </w:rPr>
        <w:t>. While there is some linguistic e</w:t>
      </w:r>
      <w:r w:rsidR="00CD2F12">
        <w:rPr>
          <w:rFonts w:ascii="Garamond" w:hAnsi="Garamond"/>
          <w:sz w:val="22"/>
          <w:szCs w:val="22"/>
        </w:rPr>
        <w:t>vidence in favou</w:t>
      </w:r>
      <w:r w:rsidR="00A54461">
        <w:rPr>
          <w:rFonts w:ascii="Garamond" w:hAnsi="Garamond"/>
          <w:sz w:val="22"/>
          <w:szCs w:val="22"/>
        </w:rPr>
        <w:t>r of a kind-predicating logical form,</w:t>
      </w:r>
      <w:r w:rsidR="00A54461">
        <w:rPr>
          <w:rStyle w:val="FootnoteReference"/>
          <w:rFonts w:ascii="Garamond" w:hAnsi="Garamond"/>
          <w:sz w:val="22"/>
          <w:szCs w:val="22"/>
        </w:rPr>
        <w:footnoteReference w:id="2"/>
      </w:r>
      <w:r w:rsidR="00A54461">
        <w:rPr>
          <w:rFonts w:ascii="Garamond" w:hAnsi="Garamond"/>
          <w:sz w:val="22"/>
          <w:szCs w:val="22"/>
        </w:rPr>
        <w:t xml:space="preserve"> the vast majority of evidence </w:t>
      </w:r>
      <w:r w:rsidR="00CD2F12">
        <w:rPr>
          <w:rFonts w:ascii="Garamond" w:hAnsi="Garamond"/>
          <w:sz w:val="22"/>
          <w:szCs w:val="22"/>
        </w:rPr>
        <w:t>favou</w:t>
      </w:r>
      <w:r w:rsidR="0026133B">
        <w:rPr>
          <w:rFonts w:ascii="Garamond" w:hAnsi="Garamond"/>
          <w:sz w:val="22"/>
          <w:szCs w:val="22"/>
        </w:rPr>
        <w:t>r</w:t>
      </w:r>
      <w:r w:rsidR="00466A7D">
        <w:rPr>
          <w:rFonts w:ascii="Garamond" w:hAnsi="Garamond"/>
          <w:sz w:val="22"/>
          <w:szCs w:val="22"/>
        </w:rPr>
        <w:t>s</w:t>
      </w:r>
      <w:r w:rsidR="00A54461">
        <w:rPr>
          <w:rFonts w:ascii="Garamond" w:hAnsi="Garamond"/>
          <w:sz w:val="22"/>
          <w:szCs w:val="22"/>
        </w:rPr>
        <w:t xml:space="preserve"> the existence of </w:t>
      </w:r>
      <w:r w:rsidR="00A54461" w:rsidRPr="00A54461">
        <w:rPr>
          <w:rFonts w:ascii="Garamond" w:hAnsi="Garamond"/>
          <w:i/>
          <w:sz w:val="22"/>
          <w:szCs w:val="22"/>
        </w:rPr>
        <w:t>Gen</w:t>
      </w:r>
      <w:r w:rsidR="00A54461">
        <w:rPr>
          <w:rFonts w:ascii="Garamond" w:hAnsi="Garamond"/>
          <w:sz w:val="22"/>
          <w:szCs w:val="22"/>
        </w:rPr>
        <w:t>.</w:t>
      </w:r>
      <w:r w:rsidR="00A54461">
        <w:rPr>
          <w:rStyle w:val="FootnoteReference"/>
          <w:rFonts w:ascii="Garamond" w:hAnsi="Garamond"/>
          <w:sz w:val="22"/>
          <w:szCs w:val="22"/>
        </w:rPr>
        <w:footnoteReference w:id="3"/>
      </w:r>
      <w:r w:rsidR="00947E4E">
        <w:rPr>
          <w:rFonts w:ascii="Garamond" w:hAnsi="Garamond"/>
          <w:sz w:val="22"/>
          <w:szCs w:val="22"/>
          <w:vertAlign w:val="superscript"/>
        </w:rPr>
        <w:t xml:space="preserve"> </w:t>
      </w:r>
      <w:r w:rsidR="0026133B">
        <w:rPr>
          <w:rFonts w:ascii="Garamond" w:hAnsi="Garamond"/>
          <w:sz w:val="22"/>
          <w:szCs w:val="22"/>
        </w:rPr>
        <w:t>However, a</w:t>
      </w:r>
      <w:r>
        <w:rPr>
          <w:rFonts w:ascii="Garamond" w:hAnsi="Garamond"/>
          <w:sz w:val="22"/>
          <w:szCs w:val="22"/>
        </w:rPr>
        <w:t xml:space="preserve">ccording to </w:t>
      </w:r>
      <w:proofErr w:type="spellStart"/>
      <w:r>
        <w:rPr>
          <w:rFonts w:ascii="Garamond" w:hAnsi="Garamond"/>
          <w:sz w:val="22"/>
          <w:szCs w:val="22"/>
        </w:rPr>
        <w:t>Liebesman</w:t>
      </w:r>
      <w:proofErr w:type="spellEnd"/>
      <w:r w:rsidR="0026133B">
        <w:rPr>
          <w:rFonts w:ascii="Garamond" w:hAnsi="Garamond"/>
          <w:sz w:val="22"/>
          <w:szCs w:val="22"/>
        </w:rPr>
        <w:t xml:space="preserve">, this linguistic evidence can be accounted for on independent semantic and pragmatic grounds. </w:t>
      </w:r>
    </w:p>
    <w:p w14:paraId="5553ACA4" w14:textId="77777777" w:rsidR="0026133B" w:rsidRDefault="0026133B" w:rsidP="0026133B">
      <w:pPr>
        <w:rPr>
          <w:rFonts w:ascii="Garamond" w:hAnsi="Garamond"/>
          <w:sz w:val="22"/>
          <w:szCs w:val="22"/>
        </w:rPr>
      </w:pPr>
    </w:p>
    <w:p w14:paraId="41851681" w14:textId="50963A59" w:rsidR="0026133B" w:rsidRPr="00FB005A" w:rsidRDefault="0026133B" w:rsidP="0026133B">
      <w:pPr>
        <w:rPr>
          <w:rFonts w:ascii="Garamond" w:hAnsi="Garamond"/>
          <w:sz w:val="22"/>
          <w:szCs w:val="22"/>
        </w:rPr>
      </w:pPr>
      <w:r>
        <w:rPr>
          <w:rFonts w:ascii="Garamond" w:hAnsi="Garamond"/>
          <w:sz w:val="22"/>
          <w:szCs w:val="22"/>
        </w:rPr>
        <w:t xml:space="preserve">One of the main benefits </w:t>
      </w:r>
      <w:r w:rsidRPr="00AE1C46">
        <w:rPr>
          <w:rFonts w:ascii="Garamond" w:hAnsi="Garamond"/>
          <w:sz w:val="22"/>
          <w:szCs w:val="22"/>
        </w:rPr>
        <w:t>of covert structure</w:t>
      </w:r>
      <w:r>
        <w:rPr>
          <w:rFonts w:ascii="Garamond" w:hAnsi="Garamond"/>
          <w:sz w:val="22"/>
          <w:szCs w:val="22"/>
        </w:rPr>
        <w:t xml:space="preserve"> is that it can account for </w:t>
      </w:r>
      <w:r w:rsidR="00466A7D">
        <w:rPr>
          <w:rFonts w:ascii="Garamond" w:hAnsi="Garamond"/>
          <w:sz w:val="22"/>
          <w:szCs w:val="22"/>
        </w:rPr>
        <w:t>generics involving</w:t>
      </w:r>
      <w:r>
        <w:rPr>
          <w:rFonts w:ascii="Garamond" w:hAnsi="Garamond"/>
          <w:sz w:val="22"/>
          <w:szCs w:val="22"/>
        </w:rPr>
        <w:t xml:space="preserve"> individual co-reference. </w:t>
      </w:r>
      <w:r w:rsidRPr="00FB005A">
        <w:rPr>
          <w:rFonts w:ascii="Garamond" w:hAnsi="Garamond"/>
          <w:sz w:val="22"/>
          <w:szCs w:val="22"/>
        </w:rPr>
        <w:t xml:space="preserve">The early Carlson (1977, p. 161) argued that </w:t>
      </w:r>
      <w:r w:rsidR="00466A7D">
        <w:rPr>
          <w:rFonts w:ascii="Garamond" w:hAnsi="Garamond"/>
          <w:sz w:val="22"/>
          <w:szCs w:val="22"/>
        </w:rPr>
        <w:t xml:space="preserve">covert structure is </w:t>
      </w:r>
      <w:r w:rsidRPr="00FB005A">
        <w:rPr>
          <w:rFonts w:ascii="Garamond" w:hAnsi="Garamond"/>
          <w:sz w:val="22"/>
          <w:szCs w:val="22"/>
        </w:rPr>
        <w:t>needed as a necessary semantic addit</w:t>
      </w:r>
      <w:r w:rsidR="00466A7D">
        <w:rPr>
          <w:rFonts w:ascii="Garamond" w:hAnsi="Garamond"/>
          <w:sz w:val="22"/>
          <w:szCs w:val="22"/>
        </w:rPr>
        <w:t>ion to simple kind-predication – consider the example (6</w:t>
      </w:r>
      <w:r w:rsidRPr="00FB005A">
        <w:rPr>
          <w:rFonts w:ascii="Garamond" w:hAnsi="Garamond"/>
          <w:sz w:val="22"/>
          <w:szCs w:val="22"/>
        </w:rPr>
        <w:t>a):</w:t>
      </w:r>
    </w:p>
    <w:p w14:paraId="29BD18FF" w14:textId="77777777" w:rsidR="0026133B" w:rsidRPr="00FB005A" w:rsidRDefault="0026133B" w:rsidP="0026133B">
      <w:pPr>
        <w:rPr>
          <w:rFonts w:ascii="Garamond" w:hAnsi="Garamond"/>
          <w:sz w:val="22"/>
          <w:szCs w:val="22"/>
        </w:rPr>
      </w:pPr>
    </w:p>
    <w:p w14:paraId="5204F79B" w14:textId="47D3656E" w:rsidR="0026133B" w:rsidRPr="00FB005A" w:rsidRDefault="002F0E02" w:rsidP="0026133B">
      <w:pPr>
        <w:rPr>
          <w:rFonts w:ascii="Garamond" w:hAnsi="Garamond"/>
          <w:sz w:val="22"/>
          <w:szCs w:val="22"/>
        </w:rPr>
      </w:pPr>
      <w:r>
        <w:rPr>
          <w:rFonts w:ascii="Garamond" w:hAnsi="Garamond"/>
          <w:sz w:val="22"/>
          <w:szCs w:val="22"/>
        </w:rPr>
        <w:t xml:space="preserve"> (6</w:t>
      </w:r>
      <w:r w:rsidR="0026133B" w:rsidRPr="00FB005A">
        <w:rPr>
          <w:rFonts w:ascii="Garamond" w:hAnsi="Garamond"/>
          <w:sz w:val="22"/>
          <w:szCs w:val="22"/>
        </w:rPr>
        <w:t>)</w:t>
      </w:r>
      <w:r w:rsidR="0026133B" w:rsidRPr="00FB005A">
        <w:rPr>
          <w:rFonts w:ascii="Garamond" w:hAnsi="Garamond"/>
          <w:sz w:val="22"/>
          <w:szCs w:val="22"/>
        </w:rPr>
        <w:tab/>
        <w:t xml:space="preserve">a. </w:t>
      </w:r>
      <w:r w:rsidR="00466A7D">
        <w:rPr>
          <w:rFonts w:ascii="Garamond" w:hAnsi="Garamond"/>
          <w:sz w:val="22"/>
          <w:szCs w:val="22"/>
        </w:rPr>
        <w:tab/>
      </w:r>
      <w:r w:rsidR="0026133B" w:rsidRPr="00FB005A">
        <w:rPr>
          <w:rFonts w:ascii="Garamond" w:hAnsi="Garamond"/>
          <w:sz w:val="22"/>
          <w:szCs w:val="22"/>
        </w:rPr>
        <w:t>Goldfish like everyone who likes them.</w:t>
      </w:r>
    </w:p>
    <w:p w14:paraId="239BCB41" w14:textId="7278210E" w:rsidR="0026133B" w:rsidRPr="00FB005A" w:rsidRDefault="0026133B" w:rsidP="0026133B">
      <w:pPr>
        <w:rPr>
          <w:rFonts w:ascii="Garamond" w:hAnsi="Garamond"/>
          <w:sz w:val="22"/>
          <w:szCs w:val="22"/>
        </w:rPr>
      </w:pPr>
      <w:r w:rsidRPr="00FB005A">
        <w:rPr>
          <w:rFonts w:ascii="Garamond" w:hAnsi="Garamond"/>
          <w:sz w:val="22"/>
          <w:szCs w:val="22"/>
        </w:rPr>
        <w:tab/>
        <w:t xml:space="preserve">b </w:t>
      </w:r>
      <w:r w:rsidR="00466A7D">
        <w:rPr>
          <w:rFonts w:ascii="Garamond" w:hAnsi="Garamond"/>
          <w:sz w:val="22"/>
          <w:szCs w:val="22"/>
        </w:rPr>
        <w:tab/>
      </w:r>
      <w:proofErr w:type="spellStart"/>
      <w:r w:rsidRPr="00FB005A">
        <w:rPr>
          <w:rFonts w:ascii="Times New Roman" w:hAnsi="Times New Roman" w:cs="Times New Roman"/>
          <w:sz w:val="22"/>
          <w:szCs w:val="22"/>
        </w:rPr>
        <w:t>λ</w:t>
      </w:r>
      <w:r w:rsidRPr="00FB005A">
        <w:rPr>
          <w:rFonts w:ascii="Garamond" w:hAnsi="Garamond"/>
          <w:i/>
          <w:sz w:val="22"/>
          <w:szCs w:val="22"/>
        </w:rPr>
        <w:t>x</w:t>
      </w:r>
      <w:proofErr w:type="spellEnd"/>
      <w:r w:rsidRPr="00FB005A">
        <w:rPr>
          <w:rFonts w:ascii="Garamond" w:hAnsi="Garamond"/>
          <w:sz w:val="22"/>
          <w:szCs w:val="22"/>
        </w:rPr>
        <w:t>. [</w:t>
      </w:r>
      <w:r w:rsidRPr="00FB005A">
        <w:rPr>
          <w:rFonts w:ascii="Garamond" w:hAnsi="Garamond"/>
          <w:i/>
          <w:sz w:val="22"/>
          <w:szCs w:val="22"/>
        </w:rPr>
        <w:t xml:space="preserve">x </w:t>
      </w:r>
      <w:r w:rsidRPr="00FB005A">
        <w:rPr>
          <w:rFonts w:ascii="Garamond" w:hAnsi="Garamond"/>
          <w:sz w:val="22"/>
          <w:szCs w:val="22"/>
        </w:rPr>
        <w:t xml:space="preserve">likes everyone who likes </w:t>
      </w:r>
      <w:proofErr w:type="gramStart"/>
      <w:r w:rsidRPr="00FB005A">
        <w:rPr>
          <w:rFonts w:ascii="Garamond" w:hAnsi="Garamond"/>
          <w:i/>
          <w:sz w:val="22"/>
          <w:szCs w:val="22"/>
        </w:rPr>
        <w:t>x</w:t>
      </w:r>
      <w:r w:rsidR="00466A7D">
        <w:rPr>
          <w:rFonts w:ascii="Garamond" w:hAnsi="Garamond"/>
          <w:sz w:val="22"/>
          <w:szCs w:val="22"/>
        </w:rPr>
        <w:t>](</w:t>
      </w:r>
      <w:proofErr w:type="gramEnd"/>
      <w:r w:rsidR="00466A7D">
        <w:rPr>
          <w:rFonts w:ascii="Garamond" w:hAnsi="Garamond"/>
          <w:sz w:val="22"/>
          <w:szCs w:val="22"/>
        </w:rPr>
        <w:t>G</w:t>
      </w:r>
      <w:r w:rsidRPr="00FB005A">
        <w:rPr>
          <w:rFonts w:ascii="Garamond" w:hAnsi="Garamond"/>
          <w:sz w:val="22"/>
          <w:szCs w:val="22"/>
        </w:rPr>
        <w:t>oldfish).</w:t>
      </w:r>
    </w:p>
    <w:p w14:paraId="71ECB912" w14:textId="3C8D3EE5" w:rsidR="0026133B" w:rsidRDefault="0026133B" w:rsidP="0026133B">
      <w:pPr>
        <w:rPr>
          <w:rFonts w:ascii="Garamond" w:hAnsi="Garamond"/>
          <w:sz w:val="22"/>
          <w:szCs w:val="22"/>
        </w:rPr>
      </w:pPr>
      <w:r w:rsidRPr="00FB005A">
        <w:rPr>
          <w:rFonts w:ascii="Garamond" w:hAnsi="Garamond"/>
          <w:sz w:val="22"/>
          <w:szCs w:val="22"/>
        </w:rPr>
        <w:tab/>
      </w:r>
      <w:r w:rsidR="00466A7D">
        <w:rPr>
          <w:rFonts w:ascii="Garamond" w:hAnsi="Garamond"/>
          <w:sz w:val="22"/>
          <w:szCs w:val="22"/>
        </w:rPr>
        <w:t>c</w:t>
      </w:r>
      <w:r>
        <w:rPr>
          <w:rFonts w:ascii="Garamond" w:hAnsi="Garamond"/>
          <w:sz w:val="22"/>
          <w:szCs w:val="22"/>
        </w:rPr>
        <w:t xml:space="preserve">. </w:t>
      </w:r>
      <w:r w:rsidR="00466A7D">
        <w:rPr>
          <w:rFonts w:ascii="Garamond" w:hAnsi="Garamond"/>
          <w:sz w:val="22"/>
          <w:szCs w:val="22"/>
        </w:rPr>
        <w:tab/>
      </w:r>
      <w:r w:rsidR="004F6757" w:rsidRPr="004F6757">
        <w:rPr>
          <w:rFonts w:ascii="Garamond" w:hAnsi="Garamond"/>
          <w:sz w:val="22"/>
          <w:szCs w:val="22"/>
        </w:rPr>
        <w:t>Gen</w:t>
      </w:r>
      <w:r w:rsidR="004F6757">
        <w:rPr>
          <w:rFonts w:ascii="Garamond" w:hAnsi="Garamond"/>
          <w:i/>
          <w:sz w:val="22"/>
          <w:szCs w:val="22"/>
        </w:rPr>
        <w:t xml:space="preserve"> x </w:t>
      </w:r>
      <w:r w:rsidR="00CD2F12" w:rsidRPr="004F6757">
        <w:rPr>
          <w:rFonts w:ascii="Garamond" w:hAnsi="Garamond"/>
          <w:sz w:val="22"/>
          <w:szCs w:val="22"/>
        </w:rPr>
        <w:t>Every</w:t>
      </w:r>
      <w:r w:rsidR="00CD2F12">
        <w:rPr>
          <w:rFonts w:ascii="Garamond" w:hAnsi="Garamond"/>
          <w:i/>
          <w:sz w:val="22"/>
          <w:szCs w:val="22"/>
        </w:rPr>
        <w:t xml:space="preserve"> y </w:t>
      </w:r>
      <w:r w:rsidR="004F6757" w:rsidRPr="004F6757">
        <w:rPr>
          <w:rFonts w:ascii="Garamond" w:hAnsi="Garamond"/>
          <w:sz w:val="22"/>
          <w:szCs w:val="22"/>
        </w:rPr>
        <w:t>[</w:t>
      </w:r>
      <w:r w:rsidR="004F6757">
        <w:rPr>
          <w:rFonts w:ascii="Garamond" w:hAnsi="Garamond"/>
          <w:sz w:val="22"/>
          <w:szCs w:val="22"/>
        </w:rPr>
        <w:t xml:space="preserve">if </w:t>
      </w:r>
      <w:r w:rsidR="004F6757" w:rsidRPr="004F6757">
        <w:rPr>
          <w:rFonts w:ascii="Garamond" w:hAnsi="Garamond"/>
          <w:sz w:val="22"/>
          <w:szCs w:val="22"/>
        </w:rPr>
        <w:t>Goldfish(</w:t>
      </w:r>
      <w:r w:rsidR="004F6757">
        <w:rPr>
          <w:rFonts w:ascii="Garamond" w:hAnsi="Garamond"/>
          <w:i/>
          <w:sz w:val="22"/>
          <w:szCs w:val="22"/>
        </w:rPr>
        <w:t>x</w:t>
      </w:r>
      <w:r w:rsidR="004F6757" w:rsidRPr="004F6757">
        <w:rPr>
          <w:rFonts w:ascii="Garamond" w:hAnsi="Garamond"/>
          <w:sz w:val="22"/>
          <w:szCs w:val="22"/>
        </w:rPr>
        <w:t xml:space="preserve">) </w:t>
      </w:r>
      <w:r w:rsidR="004F6757">
        <w:rPr>
          <w:rFonts w:ascii="Garamond" w:hAnsi="Garamond"/>
          <w:sz w:val="22"/>
          <w:szCs w:val="22"/>
        </w:rPr>
        <w:t xml:space="preserve">and </w:t>
      </w:r>
      <w:proofErr w:type="gramStart"/>
      <w:r w:rsidR="004F6757">
        <w:rPr>
          <w:rFonts w:ascii="Garamond" w:hAnsi="Garamond"/>
          <w:sz w:val="22"/>
          <w:szCs w:val="22"/>
        </w:rPr>
        <w:t>Likes(</w:t>
      </w:r>
      <w:proofErr w:type="gramEnd"/>
      <w:r w:rsidR="004F6757" w:rsidRPr="004F6757">
        <w:rPr>
          <w:rFonts w:ascii="Garamond" w:hAnsi="Garamond"/>
          <w:i/>
          <w:sz w:val="22"/>
          <w:szCs w:val="22"/>
        </w:rPr>
        <w:t>y</w:t>
      </w:r>
      <w:r w:rsidR="004F6757">
        <w:rPr>
          <w:rFonts w:ascii="Garamond" w:hAnsi="Garamond"/>
          <w:sz w:val="22"/>
          <w:szCs w:val="22"/>
        </w:rPr>
        <w:t xml:space="preserve">, </w:t>
      </w:r>
      <w:r w:rsidR="004F6757" w:rsidRPr="004F6757">
        <w:rPr>
          <w:rFonts w:ascii="Garamond" w:hAnsi="Garamond"/>
          <w:i/>
          <w:sz w:val="22"/>
          <w:szCs w:val="22"/>
        </w:rPr>
        <w:t>x</w:t>
      </w:r>
      <w:r w:rsidR="004F6757">
        <w:rPr>
          <w:rFonts w:ascii="Garamond" w:hAnsi="Garamond"/>
          <w:sz w:val="22"/>
          <w:szCs w:val="22"/>
        </w:rPr>
        <w:t>), then Likes(</w:t>
      </w:r>
      <w:r w:rsidR="004F6757" w:rsidRPr="004F6757">
        <w:rPr>
          <w:rFonts w:ascii="Garamond" w:hAnsi="Garamond"/>
          <w:i/>
          <w:sz w:val="22"/>
          <w:szCs w:val="22"/>
        </w:rPr>
        <w:t>x</w:t>
      </w:r>
      <w:r w:rsidR="004F6757">
        <w:rPr>
          <w:rFonts w:ascii="Garamond" w:hAnsi="Garamond"/>
          <w:sz w:val="22"/>
          <w:szCs w:val="22"/>
        </w:rPr>
        <w:t xml:space="preserve">, </w:t>
      </w:r>
      <w:r w:rsidR="004F6757" w:rsidRPr="004F6757">
        <w:rPr>
          <w:rFonts w:ascii="Garamond" w:hAnsi="Garamond"/>
          <w:i/>
          <w:sz w:val="22"/>
          <w:szCs w:val="22"/>
        </w:rPr>
        <w:t>y</w:t>
      </w:r>
      <w:r w:rsidR="004F6757">
        <w:rPr>
          <w:rFonts w:ascii="Garamond" w:hAnsi="Garamond"/>
          <w:sz w:val="22"/>
          <w:szCs w:val="22"/>
        </w:rPr>
        <w:t>)</w:t>
      </w:r>
      <w:r w:rsidR="004F6757" w:rsidRPr="004F6757">
        <w:rPr>
          <w:rFonts w:ascii="Garamond" w:hAnsi="Garamond"/>
          <w:sz w:val="22"/>
          <w:szCs w:val="22"/>
        </w:rPr>
        <w:t>]</w:t>
      </w:r>
    </w:p>
    <w:p w14:paraId="4F0AEF8E" w14:textId="44140165" w:rsidR="004F6757" w:rsidRPr="00FB005A" w:rsidRDefault="004F6757" w:rsidP="0026133B">
      <w:pPr>
        <w:rPr>
          <w:rFonts w:ascii="Garamond" w:hAnsi="Garamond"/>
          <w:sz w:val="22"/>
          <w:szCs w:val="22"/>
        </w:rPr>
      </w:pPr>
      <w:r>
        <w:rPr>
          <w:rFonts w:ascii="Garamond" w:hAnsi="Garamond"/>
          <w:sz w:val="22"/>
          <w:szCs w:val="22"/>
        </w:rPr>
        <w:tab/>
        <w:t>d.</w:t>
      </w:r>
      <w:r>
        <w:rPr>
          <w:rFonts w:ascii="Garamond" w:hAnsi="Garamond"/>
          <w:sz w:val="22"/>
          <w:szCs w:val="22"/>
        </w:rPr>
        <w:tab/>
        <w:t>Exists</w:t>
      </w:r>
      <w:r>
        <w:rPr>
          <w:rFonts w:ascii="Garamond" w:hAnsi="Garamond"/>
          <w:i/>
          <w:sz w:val="22"/>
          <w:szCs w:val="22"/>
        </w:rPr>
        <w:t xml:space="preserve"> x </w:t>
      </w:r>
      <w:r w:rsidRPr="004F6757">
        <w:rPr>
          <w:rFonts w:ascii="Garamond" w:hAnsi="Garamond"/>
          <w:sz w:val="22"/>
          <w:szCs w:val="22"/>
        </w:rPr>
        <w:t>Every</w:t>
      </w:r>
      <w:r>
        <w:rPr>
          <w:rFonts w:ascii="Garamond" w:hAnsi="Garamond"/>
          <w:i/>
          <w:sz w:val="22"/>
          <w:szCs w:val="22"/>
        </w:rPr>
        <w:t xml:space="preserve"> y </w:t>
      </w:r>
      <w:r w:rsidRPr="004F6757">
        <w:rPr>
          <w:rFonts w:ascii="Garamond" w:hAnsi="Garamond"/>
          <w:sz w:val="22"/>
          <w:szCs w:val="22"/>
        </w:rPr>
        <w:t>[</w:t>
      </w:r>
      <w:r>
        <w:rPr>
          <w:rFonts w:ascii="Garamond" w:hAnsi="Garamond"/>
          <w:sz w:val="22"/>
          <w:szCs w:val="22"/>
        </w:rPr>
        <w:t xml:space="preserve">if </w:t>
      </w:r>
      <w:r w:rsidRPr="004F6757">
        <w:rPr>
          <w:rFonts w:ascii="Garamond" w:hAnsi="Garamond"/>
          <w:sz w:val="22"/>
          <w:szCs w:val="22"/>
        </w:rPr>
        <w:t>Goldfish(</w:t>
      </w:r>
      <w:r>
        <w:rPr>
          <w:rFonts w:ascii="Garamond" w:hAnsi="Garamond"/>
          <w:i/>
          <w:sz w:val="22"/>
          <w:szCs w:val="22"/>
        </w:rPr>
        <w:t>x</w:t>
      </w:r>
      <w:r w:rsidRPr="004F6757">
        <w:rPr>
          <w:rFonts w:ascii="Garamond" w:hAnsi="Garamond"/>
          <w:sz w:val="22"/>
          <w:szCs w:val="22"/>
        </w:rPr>
        <w:t xml:space="preserve">) </w:t>
      </w:r>
      <w:r>
        <w:rPr>
          <w:rFonts w:ascii="Garamond" w:hAnsi="Garamond"/>
          <w:sz w:val="22"/>
          <w:szCs w:val="22"/>
        </w:rPr>
        <w:t xml:space="preserve">and </w:t>
      </w:r>
      <w:proofErr w:type="gramStart"/>
      <w:r>
        <w:rPr>
          <w:rFonts w:ascii="Garamond" w:hAnsi="Garamond"/>
          <w:sz w:val="22"/>
          <w:szCs w:val="22"/>
        </w:rPr>
        <w:t>Likes(</w:t>
      </w:r>
      <w:proofErr w:type="gramEnd"/>
      <w:r w:rsidRPr="004F6757">
        <w:rPr>
          <w:rFonts w:ascii="Garamond" w:hAnsi="Garamond"/>
          <w:i/>
          <w:sz w:val="22"/>
          <w:szCs w:val="22"/>
        </w:rPr>
        <w:t>y</w:t>
      </w:r>
      <w:r>
        <w:rPr>
          <w:rFonts w:ascii="Garamond" w:hAnsi="Garamond"/>
          <w:sz w:val="22"/>
          <w:szCs w:val="22"/>
        </w:rPr>
        <w:t xml:space="preserve">, </w:t>
      </w:r>
      <w:r w:rsidRPr="004F6757">
        <w:rPr>
          <w:rFonts w:ascii="Garamond" w:hAnsi="Garamond"/>
          <w:i/>
          <w:sz w:val="22"/>
          <w:szCs w:val="22"/>
        </w:rPr>
        <w:t>x</w:t>
      </w:r>
      <w:r>
        <w:rPr>
          <w:rFonts w:ascii="Garamond" w:hAnsi="Garamond"/>
          <w:sz w:val="22"/>
          <w:szCs w:val="22"/>
        </w:rPr>
        <w:t>), then Likes(</w:t>
      </w:r>
      <w:r w:rsidRPr="004F6757">
        <w:rPr>
          <w:rFonts w:ascii="Garamond" w:hAnsi="Garamond"/>
          <w:i/>
          <w:sz w:val="22"/>
          <w:szCs w:val="22"/>
        </w:rPr>
        <w:t>x</w:t>
      </w:r>
      <w:r>
        <w:rPr>
          <w:rFonts w:ascii="Garamond" w:hAnsi="Garamond"/>
          <w:sz w:val="22"/>
          <w:szCs w:val="22"/>
        </w:rPr>
        <w:t xml:space="preserve">, </w:t>
      </w:r>
      <w:r w:rsidRPr="004F6757">
        <w:rPr>
          <w:rFonts w:ascii="Garamond" w:hAnsi="Garamond"/>
          <w:i/>
          <w:sz w:val="22"/>
          <w:szCs w:val="22"/>
        </w:rPr>
        <w:t>y</w:t>
      </w:r>
      <w:r>
        <w:rPr>
          <w:rFonts w:ascii="Garamond" w:hAnsi="Garamond"/>
          <w:sz w:val="22"/>
          <w:szCs w:val="22"/>
        </w:rPr>
        <w:t>)</w:t>
      </w:r>
      <w:r w:rsidRPr="004F6757">
        <w:rPr>
          <w:rFonts w:ascii="Garamond" w:hAnsi="Garamond"/>
          <w:sz w:val="22"/>
          <w:szCs w:val="22"/>
        </w:rPr>
        <w:t>]</w:t>
      </w:r>
    </w:p>
    <w:p w14:paraId="3825BD65" w14:textId="77777777" w:rsidR="0026133B" w:rsidRPr="00FB005A" w:rsidRDefault="0026133B" w:rsidP="0026133B">
      <w:pPr>
        <w:rPr>
          <w:rFonts w:ascii="Garamond" w:hAnsi="Garamond"/>
          <w:sz w:val="22"/>
          <w:szCs w:val="22"/>
        </w:rPr>
      </w:pPr>
    </w:p>
    <w:p w14:paraId="1ADFACCD" w14:textId="25437CD6" w:rsidR="0026133B" w:rsidRPr="00FB005A" w:rsidRDefault="002F0E02" w:rsidP="0026133B">
      <w:pPr>
        <w:rPr>
          <w:rFonts w:ascii="Garamond" w:hAnsi="Garamond"/>
          <w:sz w:val="22"/>
          <w:szCs w:val="22"/>
        </w:rPr>
      </w:pPr>
      <w:r>
        <w:rPr>
          <w:rFonts w:ascii="Garamond" w:hAnsi="Garamond"/>
          <w:sz w:val="22"/>
          <w:szCs w:val="22"/>
        </w:rPr>
        <w:t>(6</w:t>
      </w:r>
      <w:r w:rsidR="0026133B" w:rsidRPr="00FB005A">
        <w:rPr>
          <w:rFonts w:ascii="Garamond" w:hAnsi="Garamond"/>
          <w:sz w:val="22"/>
          <w:szCs w:val="22"/>
        </w:rPr>
        <w:t xml:space="preserve">a) </w:t>
      </w:r>
      <w:r w:rsidR="0026133B">
        <w:rPr>
          <w:rFonts w:ascii="Garamond" w:hAnsi="Garamond"/>
          <w:sz w:val="22"/>
          <w:szCs w:val="22"/>
        </w:rPr>
        <w:t>has</w:t>
      </w:r>
      <w:r w:rsidR="0026133B" w:rsidRPr="00FB005A">
        <w:rPr>
          <w:rFonts w:ascii="Garamond" w:hAnsi="Garamond"/>
          <w:sz w:val="22"/>
          <w:szCs w:val="22"/>
        </w:rPr>
        <w:t xml:space="preserve"> </w:t>
      </w:r>
      <w:r w:rsidR="00466A7D">
        <w:rPr>
          <w:rFonts w:ascii="Garamond" w:hAnsi="Garamond"/>
          <w:sz w:val="22"/>
          <w:szCs w:val="22"/>
        </w:rPr>
        <w:t>a reading</w:t>
      </w:r>
      <w:r w:rsidR="0026133B" w:rsidRPr="00FB005A">
        <w:rPr>
          <w:rFonts w:ascii="Garamond" w:hAnsi="Garamond"/>
          <w:sz w:val="22"/>
          <w:szCs w:val="22"/>
        </w:rPr>
        <w:t xml:space="preserve"> where individual co-reference is required to yield the given interpretati</w:t>
      </w:r>
      <w:r w:rsidR="00466A7D">
        <w:rPr>
          <w:rFonts w:ascii="Garamond" w:hAnsi="Garamond"/>
          <w:sz w:val="22"/>
          <w:szCs w:val="22"/>
        </w:rPr>
        <w:t xml:space="preserve">on – that is, a reading whereby </w:t>
      </w:r>
      <w:r w:rsidR="0026133B" w:rsidRPr="00FB005A">
        <w:rPr>
          <w:rFonts w:ascii="Garamond" w:hAnsi="Garamond"/>
          <w:sz w:val="22"/>
          <w:szCs w:val="22"/>
        </w:rPr>
        <w:t>each individual goldfish has the property of liking everyone who likes that individual goldfish. A simple kind-</w:t>
      </w:r>
      <w:r w:rsidR="0026133B">
        <w:rPr>
          <w:rFonts w:ascii="Garamond" w:hAnsi="Garamond"/>
          <w:sz w:val="22"/>
          <w:szCs w:val="22"/>
        </w:rPr>
        <w:t>predication logical form for</w:t>
      </w:r>
      <w:r>
        <w:rPr>
          <w:rFonts w:ascii="Garamond" w:hAnsi="Garamond"/>
          <w:sz w:val="22"/>
          <w:szCs w:val="22"/>
        </w:rPr>
        <w:t xml:space="preserve"> (6a), given in (6</w:t>
      </w:r>
      <w:r w:rsidR="0026133B" w:rsidRPr="00FB005A">
        <w:rPr>
          <w:rFonts w:ascii="Garamond" w:hAnsi="Garamond"/>
          <w:sz w:val="22"/>
          <w:szCs w:val="22"/>
        </w:rPr>
        <w:t>b)</w:t>
      </w:r>
      <w:r w:rsidR="00466A7D">
        <w:rPr>
          <w:rFonts w:ascii="Garamond" w:hAnsi="Garamond"/>
          <w:sz w:val="22"/>
          <w:szCs w:val="22"/>
        </w:rPr>
        <w:t>,</w:t>
      </w:r>
      <w:r w:rsidR="0026133B" w:rsidRPr="00FB005A">
        <w:rPr>
          <w:rFonts w:ascii="Garamond" w:hAnsi="Garamond"/>
          <w:sz w:val="22"/>
          <w:szCs w:val="22"/>
        </w:rPr>
        <w:t xml:space="preserve"> does not capture the appropriate truth-conditions</w:t>
      </w:r>
      <w:r w:rsidR="0026133B">
        <w:rPr>
          <w:rFonts w:ascii="Garamond" w:hAnsi="Garamond"/>
          <w:sz w:val="22"/>
          <w:szCs w:val="22"/>
        </w:rPr>
        <w:t xml:space="preserve"> since it says that the kind goldfish likes everyone that likes the kind goldfish. </w:t>
      </w:r>
      <w:r w:rsidR="00466A7D">
        <w:rPr>
          <w:rFonts w:ascii="Garamond" w:hAnsi="Garamond"/>
          <w:sz w:val="22"/>
          <w:szCs w:val="22"/>
        </w:rPr>
        <w:t xml:space="preserve">The </w:t>
      </w:r>
      <w:r w:rsidR="00466A7D" w:rsidRPr="004F6757">
        <w:rPr>
          <w:rFonts w:ascii="Garamond" w:hAnsi="Garamond"/>
          <w:i/>
          <w:sz w:val="22"/>
          <w:szCs w:val="22"/>
        </w:rPr>
        <w:t>Gen</w:t>
      </w:r>
      <w:r w:rsidR="00466A7D">
        <w:rPr>
          <w:rFonts w:ascii="Garamond" w:hAnsi="Garamond"/>
          <w:sz w:val="22"/>
          <w:szCs w:val="22"/>
        </w:rPr>
        <w:t>-theorist</w:t>
      </w:r>
      <w:r w:rsidR="004F6757">
        <w:rPr>
          <w:rFonts w:ascii="Garamond" w:hAnsi="Garamond"/>
          <w:sz w:val="22"/>
          <w:szCs w:val="22"/>
        </w:rPr>
        <w:t>,</w:t>
      </w:r>
      <w:r w:rsidR="00466A7D">
        <w:rPr>
          <w:rFonts w:ascii="Garamond" w:hAnsi="Garamond"/>
          <w:sz w:val="22"/>
          <w:szCs w:val="22"/>
        </w:rPr>
        <w:t xml:space="preserve"> on the other hand</w:t>
      </w:r>
      <w:r w:rsidR="004F6757">
        <w:rPr>
          <w:rFonts w:ascii="Garamond" w:hAnsi="Garamond"/>
          <w:sz w:val="22"/>
          <w:szCs w:val="22"/>
        </w:rPr>
        <w:t>,</w:t>
      </w:r>
      <w:r w:rsidR="00466A7D">
        <w:rPr>
          <w:rFonts w:ascii="Garamond" w:hAnsi="Garamond"/>
          <w:sz w:val="22"/>
          <w:szCs w:val="22"/>
        </w:rPr>
        <w:t xml:space="preserve"> </w:t>
      </w:r>
      <w:r w:rsidR="0026133B">
        <w:rPr>
          <w:rFonts w:ascii="Garamond" w:hAnsi="Garamond"/>
          <w:sz w:val="22"/>
          <w:szCs w:val="22"/>
        </w:rPr>
        <w:t>allows the pronoun to be bound</w:t>
      </w:r>
      <w:r w:rsidR="00466A7D">
        <w:rPr>
          <w:rFonts w:ascii="Garamond" w:hAnsi="Garamond"/>
          <w:sz w:val="22"/>
          <w:szCs w:val="22"/>
        </w:rPr>
        <w:t xml:space="preserve">, </w:t>
      </w:r>
      <w:r w:rsidR="004F6757">
        <w:rPr>
          <w:rFonts w:ascii="Garamond" w:hAnsi="Garamond"/>
          <w:sz w:val="22"/>
          <w:szCs w:val="22"/>
        </w:rPr>
        <w:t>akin to</w:t>
      </w:r>
      <w:r>
        <w:rPr>
          <w:rFonts w:ascii="Garamond" w:hAnsi="Garamond"/>
          <w:sz w:val="22"/>
          <w:szCs w:val="22"/>
        </w:rPr>
        <w:t xml:space="preserve"> (6</w:t>
      </w:r>
      <w:r w:rsidR="00466A7D">
        <w:rPr>
          <w:rFonts w:ascii="Garamond" w:hAnsi="Garamond"/>
          <w:sz w:val="22"/>
          <w:szCs w:val="22"/>
        </w:rPr>
        <w:t>c)</w:t>
      </w:r>
      <w:r w:rsidR="0026133B">
        <w:rPr>
          <w:rFonts w:ascii="Garamond" w:hAnsi="Garamond"/>
          <w:sz w:val="22"/>
          <w:szCs w:val="22"/>
        </w:rPr>
        <w:t>.</w:t>
      </w:r>
    </w:p>
    <w:p w14:paraId="11F4F789" w14:textId="77777777" w:rsidR="0026133B" w:rsidRDefault="0026133B" w:rsidP="0026133B">
      <w:pPr>
        <w:rPr>
          <w:rFonts w:ascii="Garamond" w:hAnsi="Garamond"/>
          <w:sz w:val="22"/>
          <w:szCs w:val="22"/>
        </w:rPr>
      </w:pPr>
    </w:p>
    <w:p w14:paraId="0AA92D3E" w14:textId="0B13579D" w:rsidR="008F5ABD" w:rsidRPr="004D1FB0" w:rsidRDefault="0026133B">
      <w:pPr>
        <w:rPr>
          <w:rFonts w:ascii="Garamond" w:hAnsi="Garamond"/>
          <w:sz w:val="22"/>
          <w:szCs w:val="22"/>
        </w:rPr>
      </w:pPr>
      <w:proofErr w:type="spellStart"/>
      <w:r>
        <w:rPr>
          <w:rFonts w:ascii="Garamond" w:hAnsi="Garamond"/>
          <w:sz w:val="22"/>
          <w:szCs w:val="22"/>
        </w:rPr>
        <w:t>Liebesman</w:t>
      </w:r>
      <w:proofErr w:type="spellEnd"/>
      <w:r>
        <w:rPr>
          <w:rFonts w:ascii="Garamond" w:hAnsi="Garamond"/>
          <w:sz w:val="22"/>
          <w:szCs w:val="22"/>
        </w:rPr>
        <w:t xml:space="preserve"> argues that </w:t>
      </w:r>
      <w:r>
        <w:rPr>
          <w:rFonts w:ascii="Garamond" w:hAnsi="Garamond"/>
          <w:i/>
          <w:sz w:val="22"/>
          <w:szCs w:val="22"/>
        </w:rPr>
        <w:t>Gen</w:t>
      </w:r>
      <w:r>
        <w:rPr>
          <w:rFonts w:ascii="Garamond" w:hAnsi="Garamond"/>
          <w:sz w:val="22"/>
          <w:szCs w:val="22"/>
        </w:rPr>
        <w:t xml:space="preserve"> is not needed </w:t>
      </w:r>
      <w:r w:rsidR="004F6757">
        <w:rPr>
          <w:rFonts w:ascii="Garamond" w:hAnsi="Garamond"/>
          <w:sz w:val="22"/>
          <w:szCs w:val="22"/>
        </w:rPr>
        <w:t xml:space="preserve">to account for </w:t>
      </w:r>
      <w:r w:rsidR="00A06419">
        <w:rPr>
          <w:rFonts w:ascii="Garamond" w:hAnsi="Garamond"/>
          <w:sz w:val="22"/>
          <w:szCs w:val="22"/>
        </w:rPr>
        <w:t>cases</w:t>
      </w:r>
      <w:r w:rsidR="002F0E02">
        <w:rPr>
          <w:rFonts w:ascii="Garamond" w:hAnsi="Garamond"/>
          <w:sz w:val="22"/>
          <w:szCs w:val="22"/>
        </w:rPr>
        <w:t xml:space="preserve"> like (6</w:t>
      </w:r>
      <w:r w:rsidR="004F6757">
        <w:rPr>
          <w:rFonts w:ascii="Garamond" w:hAnsi="Garamond"/>
          <w:sz w:val="22"/>
          <w:szCs w:val="22"/>
        </w:rPr>
        <w:t xml:space="preserve">a): He </w:t>
      </w:r>
      <w:r w:rsidR="00385A75">
        <w:rPr>
          <w:rFonts w:ascii="Garamond" w:hAnsi="Garamond"/>
          <w:sz w:val="22"/>
          <w:szCs w:val="22"/>
        </w:rPr>
        <w:t>would treat</w:t>
      </w:r>
      <w:r w:rsidR="002F0E02">
        <w:rPr>
          <w:rFonts w:ascii="Garamond" w:hAnsi="Garamond"/>
          <w:sz w:val="22"/>
          <w:szCs w:val="22"/>
        </w:rPr>
        <w:t xml:space="preserve"> the bare plural in (6</w:t>
      </w:r>
      <w:r>
        <w:rPr>
          <w:rFonts w:ascii="Garamond" w:hAnsi="Garamond"/>
          <w:sz w:val="22"/>
          <w:szCs w:val="22"/>
        </w:rPr>
        <w:t>a) as an indefinite</w:t>
      </w:r>
      <w:r w:rsidR="00F0768C">
        <w:rPr>
          <w:rFonts w:ascii="Garamond" w:hAnsi="Garamond"/>
          <w:sz w:val="22"/>
          <w:szCs w:val="22"/>
        </w:rPr>
        <w:t xml:space="preserve"> (exploiting the existing ambiguity in </w:t>
      </w:r>
      <w:r w:rsidR="004F6757">
        <w:rPr>
          <w:rFonts w:ascii="Garamond" w:hAnsi="Garamond"/>
          <w:sz w:val="22"/>
          <w:szCs w:val="22"/>
        </w:rPr>
        <w:t xml:space="preserve">the </w:t>
      </w:r>
      <w:r w:rsidR="00F0768C">
        <w:rPr>
          <w:rFonts w:ascii="Garamond" w:hAnsi="Garamond"/>
          <w:sz w:val="22"/>
          <w:szCs w:val="22"/>
        </w:rPr>
        <w:t>bar</w:t>
      </w:r>
      <w:r w:rsidR="004F6757">
        <w:rPr>
          <w:rFonts w:ascii="Garamond" w:hAnsi="Garamond"/>
          <w:sz w:val="22"/>
          <w:szCs w:val="22"/>
        </w:rPr>
        <w:t>e plural</w:t>
      </w:r>
      <w:r w:rsidR="00F0768C">
        <w:rPr>
          <w:rFonts w:ascii="Garamond" w:hAnsi="Garamond"/>
          <w:sz w:val="22"/>
          <w:szCs w:val="22"/>
        </w:rPr>
        <w:t>)</w:t>
      </w:r>
      <w:r>
        <w:rPr>
          <w:rFonts w:ascii="Garamond" w:hAnsi="Garamond"/>
          <w:sz w:val="22"/>
          <w:szCs w:val="22"/>
        </w:rPr>
        <w:t>. This initially make</w:t>
      </w:r>
      <w:r w:rsidR="00F0768C">
        <w:rPr>
          <w:rFonts w:ascii="Garamond" w:hAnsi="Garamond"/>
          <w:sz w:val="22"/>
          <w:szCs w:val="22"/>
        </w:rPr>
        <w:t xml:space="preserve">s the semantic content of </w:t>
      </w:r>
      <w:r w:rsidR="002F0E02">
        <w:rPr>
          <w:rFonts w:ascii="Garamond" w:hAnsi="Garamond"/>
          <w:sz w:val="22"/>
          <w:szCs w:val="22"/>
        </w:rPr>
        <w:t>(6</w:t>
      </w:r>
      <w:r>
        <w:rPr>
          <w:rFonts w:ascii="Garamond" w:hAnsi="Garamond"/>
          <w:sz w:val="22"/>
          <w:szCs w:val="22"/>
        </w:rPr>
        <w:t>a) too</w:t>
      </w:r>
      <w:r w:rsidR="002F0E02">
        <w:rPr>
          <w:rFonts w:ascii="Garamond" w:hAnsi="Garamond"/>
          <w:sz w:val="22"/>
          <w:szCs w:val="22"/>
        </w:rPr>
        <w:t xml:space="preserve"> weak – akin to (6</w:t>
      </w:r>
      <w:r w:rsidR="004F6757">
        <w:rPr>
          <w:rFonts w:ascii="Garamond" w:hAnsi="Garamond"/>
          <w:sz w:val="22"/>
          <w:szCs w:val="22"/>
        </w:rPr>
        <w:t>d) –</w:t>
      </w:r>
      <w:r w:rsidR="00947E4E">
        <w:rPr>
          <w:rFonts w:ascii="Garamond" w:hAnsi="Garamond"/>
          <w:sz w:val="22"/>
          <w:szCs w:val="22"/>
        </w:rPr>
        <w:t xml:space="preserve"> however, he </w:t>
      </w:r>
      <w:r w:rsidR="00385A75">
        <w:rPr>
          <w:rFonts w:ascii="Garamond" w:hAnsi="Garamond"/>
          <w:sz w:val="22"/>
          <w:szCs w:val="22"/>
        </w:rPr>
        <w:t>would argue</w:t>
      </w:r>
      <w:r w:rsidR="00947E4E">
        <w:rPr>
          <w:rFonts w:ascii="Garamond" w:hAnsi="Garamond"/>
          <w:sz w:val="22"/>
          <w:szCs w:val="22"/>
        </w:rPr>
        <w:t>, the apparent</w:t>
      </w:r>
      <w:r>
        <w:rPr>
          <w:rFonts w:ascii="Garamond" w:hAnsi="Garamond"/>
          <w:sz w:val="22"/>
          <w:szCs w:val="22"/>
        </w:rPr>
        <w:t xml:space="preserve"> strength </w:t>
      </w:r>
      <w:r w:rsidR="002F0E02">
        <w:rPr>
          <w:rFonts w:ascii="Garamond" w:hAnsi="Garamond"/>
          <w:sz w:val="22"/>
          <w:szCs w:val="22"/>
        </w:rPr>
        <w:t>of (6</w:t>
      </w:r>
      <w:r w:rsidR="00947E4E">
        <w:rPr>
          <w:rFonts w:ascii="Garamond" w:hAnsi="Garamond"/>
          <w:sz w:val="22"/>
          <w:szCs w:val="22"/>
        </w:rPr>
        <w:t xml:space="preserve">a) </w:t>
      </w:r>
      <w:r>
        <w:rPr>
          <w:rFonts w:ascii="Garamond" w:hAnsi="Garamond"/>
          <w:sz w:val="22"/>
          <w:szCs w:val="22"/>
        </w:rPr>
        <w:t>can</w:t>
      </w:r>
      <w:r w:rsidR="00F0768C">
        <w:rPr>
          <w:rFonts w:ascii="Garamond" w:hAnsi="Garamond"/>
          <w:sz w:val="22"/>
          <w:szCs w:val="22"/>
        </w:rPr>
        <w:t xml:space="preserve"> </w:t>
      </w:r>
      <w:r w:rsidR="00947E4E">
        <w:rPr>
          <w:rFonts w:ascii="Garamond" w:hAnsi="Garamond"/>
          <w:sz w:val="22"/>
          <w:szCs w:val="22"/>
        </w:rPr>
        <w:t>be recovered via</w:t>
      </w:r>
      <w:r>
        <w:rPr>
          <w:rFonts w:ascii="Garamond" w:hAnsi="Garamond"/>
          <w:sz w:val="22"/>
          <w:szCs w:val="22"/>
        </w:rPr>
        <w:t xml:space="preserve"> </w:t>
      </w:r>
      <w:proofErr w:type="spellStart"/>
      <w:r>
        <w:rPr>
          <w:rFonts w:ascii="Garamond" w:hAnsi="Garamond"/>
          <w:sz w:val="22"/>
          <w:szCs w:val="22"/>
        </w:rPr>
        <w:t>Gricean</w:t>
      </w:r>
      <w:proofErr w:type="spellEnd"/>
      <w:r>
        <w:rPr>
          <w:rFonts w:ascii="Garamond" w:hAnsi="Garamond"/>
          <w:sz w:val="22"/>
          <w:szCs w:val="22"/>
        </w:rPr>
        <w:t xml:space="preserve"> pragmatic means. </w:t>
      </w:r>
      <w:r w:rsidR="002F0E02">
        <w:rPr>
          <w:rFonts w:ascii="Garamond" w:hAnsi="Garamond"/>
          <w:sz w:val="22"/>
          <w:szCs w:val="22"/>
        </w:rPr>
        <w:t>(6</w:t>
      </w:r>
      <w:r w:rsidR="00F0768C">
        <w:rPr>
          <w:rFonts w:ascii="Garamond" w:hAnsi="Garamond"/>
          <w:sz w:val="22"/>
          <w:szCs w:val="22"/>
        </w:rPr>
        <w:t>a), though it</w:t>
      </w:r>
      <w:r>
        <w:rPr>
          <w:rFonts w:ascii="Garamond" w:hAnsi="Garamond"/>
          <w:sz w:val="22"/>
          <w:szCs w:val="22"/>
        </w:rPr>
        <w:t xml:space="preserve"> sound</w:t>
      </w:r>
      <w:r w:rsidR="00F0768C">
        <w:rPr>
          <w:rFonts w:ascii="Garamond" w:hAnsi="Garamond"/>
          <w:sz w:val="22"/>
          <w:szCs w:val="22"/>
        </w:rPr>
        <w:t>s</w:t>
      </w:r>
      <w:r w:rsidR="00385A75">
        <w:rPr>
          <w:rFonts w:ascii="Garamond" w:hAnsi="Garamond"/>
          <w:sz w:val="22"/>
          <w:szCs w:val="22"/>
        </w:rPr>
        <w:t xml:space="preserve"> like a</w:t>
      </w:r>
      <w:r w:rsidR="00F0768C">
        <w:rPr>
          <w:rFonts w:ascii="Garamond" w:hAnsi="Garamond"/>
          <w:sz w:val="22"/>
          <w:szCs w:val="22"/>
        </w:rPr>
        <w:t xml:space="preserve"> generic, is </w:t>
      </w:r>
      <w:r>
        <w:rPr>
          <w:rFonts w:ascii="Garamond" w:hAnsi="Garamond"/>
          <w:sz w:val="22"/>
          <w:szCs w:val="22"/>
        </w:rPr>
        <w:t xml:space="preserve">not really </w:t>
      </w:r>
      <w:r w:rsidR="00F0768C">
        <w:rPr>
          <w:rFonts w:ascii="Garamond" w:hAnsi="Garamond"/>
          <w:sz w:val="22"/>
          <w:szCs w:val="22"/>
        </w:rPr>
        <w:t>a generic after</w:t>
      </w:r>
      <w:r w:rsidR="004D1FB0">
        <w:rPr>
          <w:rFonts w:ascii="Garamond" w:hAnsi="Garamond"/>
          <w:sz w:val="22"/>
          <w:szCs w:val="22"/>
        </w:rPr>
        <w:t xml:space="preserve"> </w:t>
      </w:r>
      <w:r w:rsidR="00F0768C">
        <w:rPr>
          <w:rFonts w:ascii="Garamond" w:hAnsi="Garamond"/>
          <w:sz w:val="22"/>
          <w:szCs w:val="22"/>
        </w:rPr>
        <w:t>all</w:t>
      </w:r>
      <w:r>
        <w:rPr>
          <w:rFonts w:ascii="Garamond" w:hAnsi="Garamond"/>
          <w:sz w:val="22"/>
          <w:szCs w:val="22"/>
        </w:rPr>
        <w:t>.</w:t>
      </w:r>
      <w:r w:rsidR="00A06419">
        <w:rPr>
          <w:rStyle w:val="FootnoteReference"/>
          <w:rFonts w:ascii="Garamond" w:hAnsi="Garamond"/>
          <w:sz w:val="22"/>
          <w:szCs w:val="22"/>
        </w:rPr>
        <w:footnoteReference w:id="4"/>
      </w:r>
      <w:r>
        <w:rPr>
          <w:rFonts w:ascii="Garamond" w:hAnsi="Garamond"/>
          <w:sz w:val="22"/>
          <w:szCs w:val="22"/>
        </w:rPr>
        <w:t xml:space="preserve"> </w:t>
      </w:r>
    </w:p>
    <w:p w14:paraId="52D5A0BC" w14:textId="77777777" w:rsidR="00A075D9" w:rsidRDefault="00A075D9"/>
    <w:p w14:paraId="1B8DAFA5" w14:textId="493E114B" w:rsidR="00A075D9" w:rsidRPr="00401DD6" w:rsidRDefault="00A075D9" w:rsidP="00A075D9">
      <w:pPr>
        <w:rPr>
          <w:rFonts w:ascii="Garamond" w:hAnsi="Garamond"/>
          <w:b/>
          <w:sz w:val="22"/>
          <w:szCs w:val="22"/>
        </w:rPr>
      </w:pPr>
      <w:r>
        <w:rPr>
          <w:rFonts w:ascii="Garamond" w:hAnsi="Garamond"/>
          <w:b/>
          <w:sz w:val="22"/>
          <w:szCs w:val="22"/>
        </w:rPr>
        <w:t>Normality Theories</w:t>
      </w:r>
    </w:p>
    <w:p w14:paraId="259819D2" w14:textId="77777777" w:rsidR="00A075D9" w:rsidRDefault="00A075D9" w:rsidP="00A075D9">
      <w:pPr>
        <w:rPr>
          <w:rFonts w:ascii="Garamond" w:hAnsi="Garamond"/>
          <w:sz w:val="22"/>
          <w:szCs w:val="22"/>
        </w:rPr>
      </w:pPr>
    </w:p>
    <w:p w14:paraId="57234EB3" w14:textId="640E43CB" w:rsidR="00A075D9" w:rsidRDefault="00A075D9" w:rsidP="00A075D9">
      <w:pPr>
        <w:rPr>
          <w:rFonts w:ascii="Garamond" w:hAnsi="Garamond"/>
          <w:sz w:val="22"/>
          <w:szCs w:val="22"/>
        </w:rPr>
      </w:pPr>
      <w:r>
        <w:rPr>
          <w:rFonts w:ascii="Garamond" w:hAnsi="Garamond"/>
          <w:sz w:val="22"/>
          <w:szCs w:val="22"/>
        </w:rPr>
        <w:t>There are several normality-based th</w:t>
      </w:r>
      <w:r w:rsidR="00947E4E">
        <w:rPr>
          <w:rFonts w:ascii="Garamond" w:hAnsi="Garamond"/>
          <w:sz w:val="22"/>
          <w:szCs w:val="22"/>
        </w:rPr>
        <w:t xml:space="preserve">eories of generic meaning [Asher and </w:t>
      </w:r>
      <w:proofErr w:type="spellStart"/>
      <w:r w:rsidR="00947E4E">
        <w:rPr>
          <w:rFonts w:ascii="Garamond" w:hAnsi="Garamond"/>
          <w:sz w:val="22"/>
          <w:szCs w:val="22"/>
        </w:rPr>
        <w:t>Morreau</w:t>
      </w:r>
      <w:proofErr w:type="spellEnd"/>
      <w:r w:rsidR="00947E4E">
        <w:rPr>
          <w:rFonts w:ascii="Garamond" w:hAnsi="Garamond"/>
          <w:sz w:val="22"/>
          <w:szCs w:val="22"/>
        </w:rPr>
        <w:t xml:space="preserve"> (1995), Asher and Pelletier (2012), Pelletier </w:t>
      </w:r>
      <w:r w:rsidR="00AA436F">
        <w:rPr>
          <w:rFonts w:ascii="Garamond" w:hAnsi="Garamond"/>
          <w:sz w:val="22"/>
          <w:szCs w:val="22"/>
        </w:rPr>
        <w:t>and Asher (1997), Greenberg (2007</w:t>
      </w:r>
      <w:r w:rsidR="00947E4E">
        <w:rPr>
          <w:rFonts w:ascii="Garamond" w:hAnsi="Garamond"/>
          <w:sz w:val="22"/>
          <w:szCs w:val="22"/>
        </w:rPr>
        <w:t>), Nickel (2008, 2016)]</w:t>
      </w:r>
      <w:r>
        <w:rPr>
          <w:rFonts w:ascii="Garamond" w:hAnsi="Garamond"/>
          <w:sz w:val="22"/>
          <w:szCs w:val="22"/>
        </w:rPr>
        <w:t xml:space="preserve">. The basic idea that underlies all of them is that generics </w:t>
      </w:r>
      <w:r w:rsidR="006B66EE">
        <w:rPr>
          <w:rFonts w:ascii="Garamond" w:hAnsi="Garamond"/>
          <w:sz w:val="22"/>
          <w:szCs w:val="22"/>
        </w:rPr>
        <w:t>express</w:t>
      </w:r>
      <w:r>
        <w:rPr>
          <w:rFonts w:ascii="Garamond" w:hAnsi="Garamond"/>
          <w:sz w:val="22"/>
          <w:szCs w:val="22"/>
        </w:rPr>
        <w:t xml:space="preserve"> something about what is normal for the members of the given kind. </w:t>
      </w:r>
      <w:r w:rsidRPr="00290039">
        <w:rPr>
          <w:rFonts w:ascii="Garamond" w:hAnsi="Garamond"/>
          <w:i/>
          <w:sz w:val="22"/>
          <w:szCs w:val="22"/>
        </w:rPr>
        <w:t>Dogs have four legs</w:t>
      </w:r>
      <w:r w:rsidR="005647CB">
        <w:rPr>
          <w:rFonts w:ascii="Garamond" w:hAnsi="Garamond"/>
          <w:sz w:val="22"/>
          <w:szCs w:val="22"/>
        </w:rPr>
        <w:t xml:space="preserve"> is </w:t>
      </w:r>
      <w:r>
        <w:rPr>
          <w:rFonts w:ascii="Garamond" w:hAnsi="Garamond"/>
          <w:sz w:val="22"/>
          <w:szCs w:val="22"/>
        </w:rPr>
        <w:t xml:space="preserve">true because the only dogs that don’t have four legs are the ones that have been deformed by some sort of birth defect or genetic abnormality, or were involved in some sort of unfortunate accident. Similarly, </w:t>
      </w:r>
      <w:r w:rsidRPr="00D001C7">
        <w:rPr>
          <w:rFonts w:ascii="Garamond" w:hAnsi="Garamond"/>
          <w:i/>
          <w:sz w:val="22"/>
          <w:szCs w:val="22"/>
        </w:rPr>
        <w:t>ravens are black</w:t>
      </w:r>
      <w:r>
        <w:rPr>
          <w:rFonts w:ascii="Garamond" w:hAnsi="Garamond"/>
          <w:sz w:val="22"/>
          <w:szCs w:val="22"/>
        </w:rPr>
        <w:t xml:space="preserve"> is true because the only ravens that aren’t black are the abnormal ones – e.g., painted ravens or rare albino ravens.</w:t>
      </w:r>
    </w:p>
    <w:p w14:paraId="008F18D3" w14:textId="77777777" w:rsidR="00A075D9" w:rsidRDefault="00A075D9" w:rsidP="00A075D9">
      <w:pPr>
        <w:rPr>
          <w:rFonts w:ascii="Garamond" w:hAnsi="Garamond"/>
          <w:sz w:val="22"/>
          <w:szCs w:val="22"/>
        </w:rPr>
      </w:pPr>
    </w:p>
    <w:p w14:paraId="0CB80A6E" w14:textId="6DDC486B" w:rsidR="00A075D9" w:rsidRDefault="00A075D9" w:rsidP="00A075D9">
      <w:pPr>
        <w:rPr>
          <w:rFonts w:ascii="Garamond" w:hAnsi="Garamond"/>
          <w:sz w:val="22"/>
          <w:szCs w:val="22"/>
        </w:rPr>
      </w:pPr>
      <w:r>
        <w:rPr>
          <w:rFonts w:ascii="Garamond" w:hAnsi="Garamond"/>
          <w:sz w:val="22"/>
          <w:szCs w:val="22"/>
        </w:rPr>
        <w:t>There are two approaches to spelling out what is normal for the members of a given kind. The first sees what is normal, as what properties the members o</w:t>
      </w:r>
      <w:r w:rsidR="00385A75">
        <w:rPr>
          <w:rFonts w:ascii="Garamond" w:hAnsi="Garamond"/>
          <w:sz w:val="22"/>
          <w:szCs w:val="22"/>
        </w:rPr>
        <w:t>f the kind would possess had it</w:t>
      </w:r>
      <w:r>
        <w:rPr>
          <w:rFonts w:ascii="Garamond" w:hAnsi="Garamond"/>
          <w:sz w:val="22"/>
          <w:szCs w:val="22"/>
        </w:rPr>
        <w:t>s</w:t>
      </w:r>
      <w:r w:rsidR="00385A75">
        <w:rPr>
          <w:rFonts w:ascii="Garamond" w:hAnsi="Garamond"/>
          <w:sz w:val="22"/>
          <w:szCs w:val="22"/>
        </w:rPr>
        <w:t>’</w:t>
      </w:r>
      <w:r>
        <w:rPr>
          <w:rFonts w:ascii="Garamond" w:hAnsi="Garamond"/>
          <w:sz w:val="22"/>
          <w:szCs w:val="22"/>
        </w:rPr>
        <w:t xml:space="preserve"> members met with entirely normal circumstances – no accidents, interventions, rarities, norm-violations. This type of approach sees generics as communicating something about what members of the given kind are like in the most normal possible worlds. These types of theories I will label </w:t>
      </w:r>
      <w:r w:rsidRPr="005C63C9">
        <w:rPr>
          <w:rFonts w:ascii="Garamond" w:hAnsi="Garamond"/>
          <w:i/>
          <w:sz w:val="22"/>
          <w:szCs w:val="22"/>
        </w:rPr>
        <w:t>normal worlds approaches</w:t>
      </w:r>
      <w:r>
        <w:rPr>
          <w:rFonts w:ascii="Garamond" w:hAnsi="Garamond"/>
          <w:sz w:val="22"/>
          <w:szCs w:val="22"/>
        </w:rPr>
        <w:t xml:space="preserve">. The second type of approach sees what is normal for the given kind, as what properties the normal members of the kind possess. Generics, then, </w:t>
      </w:r>
      <w:r w:rsidR="006B66EE">
        <w:rPr>
          <w:rFonts w:ascii="Garamond" w:hAnsi="Garamond"/>
          <w:sz w:val="22"/>
          <w:szCs w:val="22"/>
        </w:rPr>
        <w:t>express</w:t>
      </w:r>
      <w:r>
        <w:rPr>
          <w:rFonts w:ascii="Garamond" w:hAnsi="Garamond"/>
          <w:sz w:val="22"/>
          <w:szCs w:val="22"/>
        </w:rPr>
        <w:t xml:space="preserve"> something about what the normal members of the kind are like. I will label these </w:t>
      </w:r>
      <w:r w:rsidRPr="005C63C9">
        <w:rPr>
          <w:rFonts w:ascii="Garamond" w:hAnsi="Garamond"/>
          <w:i/>
          <w:sz w:val="22"/>
          <w:szCs w:val="22"/>
        </w:rPr>
        <w:t>normal individual approaches</w:t>
      </w:r>
      <w:r>
        <w:rPr>
          <w:rFonts w:ascii="Garamond" w:hAnsi="Garamond"/>
          <w:sz w:val="22"/>
          <w:szCs w:val="22"/>
        </w:rPr>
        <w:t>.</w:t>
      </w:r>
    </w:p>
    <w:p w14:paraId="0B74E526" w14:textId="77777777" w:rsidR="00A075D9" w:rsidRDefault="00A075D9" w:rsidP="00A075D9">
      <w:pPr>
        <w:rPr>
          <w:rFonts w:ascii="Garamond" w:hAnsi="Garamond"/>
          <w:sz w:val="22"/>
          <w:szCs w:val="22"/>
        </w:rPr>
      </w:pPr>
    </w:p>
    <w:p w14:paraId="1E8790DA" w14:textId="77777777" w:rsidR="00A075D9" w:rsidRDefault="00A075D9" w:rsidP="00A075D9">
      <w:pPr>
        <w:rPr>
          <w:rFonts w:ascii="Garamond" w:hAnsi="Garamond"/>
          <w:sz w:val="22"/>
          <w:szCs w:val="22"/>
        </w:rPr>
      </w:pPr>
      <w:r>
        <w:rPr>
          <w:rFonts w:ascii="Garamond" w:hAnsi="Garamond"/>
          <w:sz w:val="22"/>
          <w:szCs w:val="22"/>
        </w:rPr>
        <w:t xml:space="preserve">There are four major explanatory virtues that drive the normality approach in either of its forms. </w:t>
      </w:r>
    </w:p>
    <w:p w14:paraId="51CCB334" w14:textId="77777777" w:rsidR="00A075D9" w:rsidRDefault="00A075D9" w:rsidP="00A075D9">
      <w:pPr>
        <w:rPr>
          <w:rFonts w:ascii="Garamond" w:hAnsi="Garamond"/>
          <w:sz w:val="22"/>
          <w:szCs w:val="22"/>
        </w:rPr>
      </w:pPr>
    </w:p>
    <w:p w14:paraId="3503B655" w14:textId="161678E5" w:rsidR="00A075D9" w:rsidRDefault="00A075D9" w:rsidP="00A075D9">
      <w:pPr>
        <w:rPr>
          <w:rFonts w:ascii="Garamond" w:hAnsi="Garamond"/>
          <w:sz w:val="22"/>
          <w:szCs w:val="22"/>
        </w:rPr>
      </w:pPr>
      <w:r>
        <w:rPr>
          <w:rFonts w:ascii="Garamond" w:hAnsi="Garamond"/>
          <w:sz w:val="22"/>
          <w:szCs w:val="22"/>
        </w:rPr>
        <w:t xml:space="preserve">The first is that a notion of normality can explain </w:t>
      </w:r>
      <w:r w:rsidR="00EB75CA">
        <w:rPr>
          <w:rFonts w:ascii="Garamond" w:hAnsi="Garamond"/>
          <w:sz w:val="22"/>
          <w:szCs w:val="22"/>
        </w:rPr>
        <w:t>quantificational</w:t>
      </w:r>
      <w:r>
        <w:rPr>
          <w:rFonts w:ascii="Garamond" w:hAnsi="Garamond"/>
          <w:sz w:val="22"/>
          <w:szCs w:val="22"/>
        </w:rPr>
        <w:t xml:space="preserve"> variation</w:t>
      </w:r>
      <w:r w:rsidR="007C020A">
        <w:rPr>
          <w:rFonts w:ascii="Garamond" w:hAnsi="Garamond"/>
          <w:sz w:val="22"/>
          <w:szCs w:val="22"/>
        </w:rPr>
        <w:t xml:space="preserve"> </w:t>
      </w:r>
      <w:r w:rsidR="00947E4E">
        <w:rPr>
          <w:rFonts w:ascii="Garamond" w:hAnsi="Garamond"/>
          <w:sz w:val="22"/>
          <w:szCs w:val="22"/>
        </w:rPr>
        <w:t>as an epiphenomenon [</w:t>
      </w:r>
      <w:r w:rsidR="00EB75CA">
        <w:rPr>
          <w:rFonts w:ascii="Garamond" w:hAnsi="Garamond"/>
          <w:sz w:val="22"/>
          <w:szCs w:val="22"/>
        </w:rPr>
        <w:t xml:space="preserve">cf. </w:t>
      </w:r>
      <w:r w:rsidR="00E55E17">
        <w:rPr>
          <w:rFonts w:ascii="Garamond" w:hAnsi="Garamond"/>
          <w:sz w:val="22"/>
          <w:szCs w:val="22"/>
        </w:rPr>
        <w:t xml:space="preserve">Asher and Pelletier (2013), </w:t>
      </w:r>
      <w:r w:rsidR="002F0E02">
        <w:rPr>
          <w:rFonts w:ascii="Garamond" w:hAnsi="Garamond"/>
          <w:sz w:val="22"/>
          <w:szCs w:val="22"/>
        </w:rPr>
        <w:t>Nickel (2016</w:t>
      </w:r>
      <w:r w:rsidR="00947E4E">
        <w:rPr>
          <w:rFonts w:ascii="Garamond" w:hAnsi="Garamond"/>
          <w:sz w:val="22"/>
          <w:szCs w:val="22"/>
        </w:rPr>
        <w:t>)]</w:t>
      </w:r>
      <w:r>
        <w:rPr>
          <w:rFonts w:ascii="Garamond" w:hAnsi="Garamond"/>
          <w:sz w:val="22"/>
          <w:szCs w:val="22"/>
        </w:rPr>
        <w:t xml:space="preserve">. As noted </w:t>
      </w:r>
      <w:r w:rsidR="006B66EE">
        <w:rPr>
          <w:rFonts w:ascii="Garamond" w:hAnsi="Garamond"/>
          <w:sz w:val="22"/>
          <w:szCs w:val="22"/>
        </w:rPr>
        <w:t>above</w:t>
      </w:r>
      <w:r>
        <w:rPr>
          <w:rFonts w:ascii="Garamond" w:hAnsi="Garamond"/>
          <w:sz w:val="22"/>
          <w:szCs w:val="22"/>
        </w:rPr>
        <w:t>, the proportion of members of the given kind (at the actual wo</w:t>
      </w:r>
      <w:r w:rsidR="006B66EE">
        <w:rPr>
          <w:rFonts w:ascii="Garamond" w:hAnsi="Garamond"/>
          <w:sz w:val="22"/>
          <w:szCs w:val="22"/>
        </w:rPr>
        <w:t>rld) that need satisfy the predicated</w:t>
      </w:r>
      <w:r>
        <w:rPr>
          <w:rFonts w:ascii="Garamond" w:hAnsi="Garamond"/>
          <w:sz w:val="22"/>
          <w:szCs w:val="22"/>
        </w:rPr>
        <w:t xml:space="preserve"> property varies drastically fro</w:t>
      </w:r>
      <w:r w:rsidR="007C020A">
        <w:rPr>
          <w:rFonts w:ascii="Garamond" w:hAnsi="Garamond"/>
          <w:sz w:val="22"/>
          <w:szCs w:val="22"/>
        </w:rPr>
        <w:t>m generic to generic. (Recall (</w:t>
      </w:r>
      <w:proofErr w:type="gramStart"/>
      <w:r w:rsidR="007C020A">
        <w:rPr>
          <w:rFonts w:ascii="Garamond" w:hAnsi="Garamond"/>
          <w:sz w:val="22"/>
          <w:szCs w:val="22"/>
        </w:rPr>
        <w:t>1)-(</w:t>
      </w:r>
      <w:proofErr w:type="gramEnd"/>
      <w:r w:rsidR="007C020A">
        <w:rPr>
          <w:rFonts w:ascii="Garamond" w:hAnsi="Garamond"/>
          <w:sz w:val="22"/>
          <w:szCs w:val="22"/>
        </w:rPr>
        <w:t>3</w:t>
      </w:r>
      <w:r>
        <w:rPr>
          <w:rFonts w:ascii="Garamond" w:hAnsi="Garamond"/>
          <w:sz w:val="22"/>
          <w:szCs w:val="22"/>
        </w:rPr>
        <w:t xml:space="preserve">).) According to the normality theorist, however, </w:t>
      </w:r>
      <w:r w:rsidR="00772DD0">
        <w:rPr>
          <w:rFonts w:ascii="Garamond" w:hAnsi="Garamond"/>
          <w:sz w:val="22"/>
          <w:szCs w:val="22"/>
        </w:rPr>
        <w:t>the</w:t>
      </w:r>
      <w:r>
        <w:rPr>
          <w:rFonts w:ascii="Garamond" w:hAnsi="Garamond"/>
          <w:sz w:val="22"/>
          <w:szCs w:val="22"/>
        </w:rPr>
        <w:t xml:space="preserve"> only thing that matters to truth-conditions is how things stand with members of the kind at normal worlds, or with the normal members of the kind. </w:t>
      </w:r>
      <w:r w:rsidR="006B66EE">
        <w:rPr>
          <w:rFonts w:ascii="Garamond" w:hAnsi="Garamond"/>
          <w:sz w:val="22"/>
          <w:szCs w:val="22"/>
        </w:rPr>
        <w:t xml:space="preserve">The proportion of members of the kind that occupy the normal worlds or that are normal will differ for different </w:t>
      </w:r>
      <w:r w:rsidR="00772DD0">
        <w:rPr>
          <w:rFonts w:ascii="Garamond" w:hAnsi="Garamond"/>
          <w:sz w:val="22"/>
          <w:szCs w:val="22"/>
        </w:rPr>
        <w:t>generics</w:t>
      </w:r>
      <w:r w:rsidR="006B66EE">
        <w:rPr>
          <w:rFonts w:ascii="Garamond" w:hAnsi="Garamond"/>
          <w:sz w:val="22"/>
          <w:szCs w:val="22"/>
        </w:rPr>
        <w:t>.</w:t>
      </w:r>
    </w:p>
    <w:p w14:paraId="6A76B457" w14:textId="77777777" w:rsidR="00A075D9" w:rsidRDefault="00A075D9" w:rsidP="00A075D9">
      <w:pPr>
        <w:rPr>
          <w:rFonts w:ascii="Garamond" w:hAnsi="Garamond"/>
          <w:sz w:val="22"/>
          <w:szCs w:val="22"/>
        </w:rPr>
      </w:pPr>
    </w:p>
    <w:p w14:paraId="66F16929" w14:textId="3509AD24" w:rsidR="00A075D9" w:rsidRDefault="00A075D9" w:rsidP="00A075D9">
      <w:pPr>
        <w:rPr>
          <w:rFonts w:ascii="Garamond" w:hAnsi="Garamond"/>
          <w:sz w:val="22"/>
          <w:szCs w:val="22"/>
        </w:rPr>
      </w:pPr>
      <w:r>
        <w:rPr>
          <w:rFonts w:ascii="Garamond" w:hAnsi="Garamond"/>
          <w:sz w:val="22"/>
          <w:szCs w:val="22"/>
        </w:rPr>
        <w:t>The second virtue is that normality can provide a nice a</w:t>
      </w:r>
      <w:r w:rsidR="00AA436F">
        <w:rPr>
          <w:rFonts w:ascii="Garamond" w:hAnsi="Garamond"/>
          <w:sz w:val="22"/>
          <w:szCs w:val="22"/>
        </w:rPr>
        <w:t>ccount of exception toleration [</w:t>
      </w:r>
      <w:r>
        <w:rPr>
          <w:rFonts w:ascii="Garamond" w:hAnsi="Garamond"/>
          <w:sz w:val="22"/>
          <w:szCs w:val="22"/>
        </w:rPr>
        <w:t>cf. especially Greenberg</w:t>
      </w:r>
      <w:r w:rsidR="00AA436F">
        <w:rPr>
          <w:rFonts w:ascii="Garamond" w:hAnsi="Garamond"/>
          <w:sz w:val="22"/>
          <w:szCs w:val="22"/>
        </w:rPr>
        <w:t xml:space="preserve"> (2007</w:t>
      </w:r>
      <w:r w:rsidR="00EB75CA">
        <w:rPr>
          <w:rFonts w:ascii="Garamond" w:hAnsi="Garamond"/>
          <w:sz w:val="22"/>
          <w:szCs w:val="22"/>
        </w:rPr>
        <w:t>)</w:t>
      </w:r>
      <w:r>
        <w:rPr>
          <w:rFonts w:ascii="Garamond" w:hAnsi="Garamond"/>
          <w:sz w:val="22"/>
          <w:szCs w:val="22"/>
        </w:rPr>
        <w:t xml:space="preserve">, </w:t>
      </w:r>
      <w:proofErr w:type="spellStart"/>
      <w:r>
        <w:rPr>
          <w:rFonts w:ascii="Garamond" w:hAnsi="Garamond"/>
          <w:sz w:val="22"/>
          <w:szCs w:val="22"/>
        </w:rPr>
        <w:t>Eckhardt</w:t>
      </w:r>
      <w:proofErr w:type="spellEnd"/>
      <w:r w:rsidR="00AA436F">
        <w:rPr>
          <w:rFonts w:ascii="Garamond" w:hAnsi="Garamond"/>
          <w:sz w:val="22"/>
          <w:szCs w:val="22"/>
        </w:rPr>
        <w:t xml:space="preserve"> (1999</w:t>
      </w:r>
      <w:r w:rsidR="00EB75CA">
        <w:rPr>
          <w:rFonts w:ascii="Garamond" w:hAnsi="Garamond"/>
          <w:sz w:val="22"/>
          <w:szCs w:val="22"/>
        </w:rPr>
        <w:t>)</w:t>
      </w:r>
      <w:r>
        <w:rPr>
          <w:rFonts w:ascii="Garamond" w:hAnsi="Garamond"/>
          <w:sz w:val="22"/>
          <w:szCs w:val="22"/>
        </w:rPr>
        <w:t>, Nickel</w:t>
      </w:r>
      <w:r w:rsidR="00AA436F">
        <w:rPr>
          <w:rFonts w:ascii="Garamond" w:hAnsi="Garamond"/>
          <w:sz w:val="22"/>
          <w:szCs w:val="22"/>
        </w:rPr>
        <w:t xml:space="preserve"> (2008, 2016</w:t>
      </w:r>
      <w:r w:rsidR="00EB75CA">
        <w:rPr>
          <w:rFonts w:ascii="Garamond" w:hAnsi="Garamond"/>
          <w:sz w:val="22"/>
          <w:szCs w:val="22"/>
        </w:rPr>
        <w:t>)</w:t>
      </w:r>
      <w:r w:rsidR="00AA436F">
        <w:rPr>
          <w:rFonts w:ascii="Garamond" w:hAnsi="Garamond"/>
          <w:sz w:val="22"/>
          <w:szCs w:val="22"/>
        </w:rPr>
        <w:t>]</w:t>
      </w:r>
      <w:r>
        <w:rPr>
          <w:rFonts w:ascii="Garamond" w:hAnsi="Garamond"/>
          <w:sz w:val="22"/>
          <w:szCs w:val="22"/>
        </w:rPr>
        <w:t xml:space="preserve">. The idea is that abnormality tracks exceptions. This is at least </w:t>
      </w:r>
      <w:r w:rsidRPr="007D5781">
        <w:rPr>
          <w:rFonts w:ascii="Garamond" w:hAnsi="Garamond"/>
          <w:i/>
          <w:sz w:val="22"/>
          <w:szCs w:val="22"/>
        </w:rPr>
        <w:t>prima facie</w:t>
      </w:r>
      <w:r>
        <w:rPr>
          <w:rFonts w:ascii="Garamond" w:hAnsi="Garamond"/>
          <w:sz w:val="22"/>
          <w:szCs w:val="22"/>
        </w:rPr>
        <w:t xml:space="preserve"> plausible. For instance, in the case of </w:t>
      </w:r>
      <w:r w:rsidRPr="0043621C">
        <w:rPr>
          <w:rFonts w:ascii="Garamond" w:hAnsi="Garamond"/>
          <w:i/>
          <w:sz w:val="22"/>
          <w:szCs w:val="22"/>
        </w:rPr>
        <w:t>dogs have four-legs</w:t>
      </w:r>
      <w:r>
        <w:rPr>
          <w:rFonts w:ascii="Garamond" w:hAnsi="Garamond"/>
          <w:sz w:val="22"/>
          <w:szCs w:val="22"/>
        </w:rPr>
        <w:t>: The exceptions are the dogs t</w:t>
      </w:r>
      <w:r w:rsidR="007C020A">
        <w:rPr>
          <w:rFonts w:ascii="Garamond" w:hAnsi="Garamond"/>
          <w:sz w:val="22"/>
          <w:szCs w:val="22"/>
        </w:rPr>
        <w:t xml:space="preserve">hat got injured </w:t>
      </w:r>
      <w:r w:rsidR="006B66EE">
        <w:rPr>
          <w:rFonts w:ascii="Garamond" w:hAnsi="Garamond"/>
          <w:sz w:val="22"/>
          <w:szCs w:val="22"/>
        </w:rPr>
        <w:t>or were born with birth defects</w:t>
      </w:r>
      <w:r w:rsidR="007C020A">
        <w:rPr>
          <w:rFonts w:ascii="Garamond" w:hAnsi="Garamond"/>
          <w:sz w:val="22"/>
          <w:szCs w:val="22"/>
        </w:rPr>
        <w:t xml:space="preserve"> –</w:t>
      </w:r>
      <w:r w:rsidR="006B66EE">
        <w:rPr>
          <w:rFonts w:ascii="Garamond" w:hAnsi="Garamond"/>
          <w:sz w:val="22"/>
          <w:szCs w:val="22"/>
        </w:rPr>
        <w:t xml:space="preserve"> i.e.</w:t>
      </w:r>
      <w:r w:rsidR="007C020A">
        <w:rPr>
          <w:rFonts w:ascii="Garamond" w:hAnsi="Garamond"/>
          <w:sz w:val="22"/>
          <w:szCs w:val="22"/>
        </w:rPr>
        <w:t xml:space="preserve">, those that met with </w:t>
      </w:r>
      <w:r>
        <w:rPr>
          <w:rFonts w:ascii="Garamond" w:hAnsi="Garamond"/>
          <w:sz w:val="22"/>
          <w:szCs w:val="22"/>
        </w:rPr>
        <w:t>abnormal circumstances</w:t>
      </w:r>
      <w:r w:rsidR="006B66EE">
        <w:rPr>
          <w:rFonts w:ascii="Garamond" w:hAnsi="Garamond"/>
          <w:sz w:val="22"/>
          <w:szCs w:val="22"/>
        </w:rPr>
        <w:t xml:space="preserve"> and</w:t>
      </w:r>
      <w:r w:rsidR="007C020A">
        <w:rPr>
          <w:rFonts w:ascii="Garamond" w:hAnsi="Garamond"/>
          <w:sz w:val="22"/>
          <w:szCs w:val="22"/>
        </w:rPr>
        <w:t xml:space="preserve"> plausibly count as </w:t>
      </w:r>
      <w:r>
        <w:rPr>
          <w:rFonts w:ascii="Garamond" w:hAnsi="Garamond"/>
          <w:sz w:val="22"/>
          <w:szCs w:val="22"/>
        </w:rPr>
        <w:t>abnormal members of the kind.</w:t>
      </w:r>
      <w:r w:rsidR="00EB75CA">
        <w:rPr>
          <w:rFonts w:ascii="Garamond" w:hAnsi="Garamond"/>
          <w:sz w:val="22"/>
          <w:szCs w:val="22"/>
        </w:rPr>
        <w:t xml:space="preserve"> (For interesting alte</w:t>
      </w:r>
      <w:r w:rsidR="00AA436F">
        <w:rPr>
          <w:rFonts w:ascii="Garamond" w:hAnsi="Garamond"/>
          <w:sz w:val="22"/>
          <w:szCs w:val="22"/>
        </w:rPr>
        <w:t>rnative</w:t>
      </w:r>
      <w:r w:rsidR="00DE482D">
        <w:rPr>
          <w:rFonts w:ascii="Garamond" w:hAnsi="Garamond"/>
          <w:sz w:val="22"/>
          <w:szCs w:val="22"/>
        </w:rPr>
        <w:t>s</w:t>
      </w:r>
      <w:r w:rsidR="00AA436F">
        <w:rPr>
          <w:rFonts w:ascii="Garamond" w:hAnsi="Garamond"/>
          <w:sz w:val="22"/>
          <w:szCs w:val="22"/>
        </w:rPr>
        <w:t xml:space="preserve"> to normality, see </w:t>
      </w:r>
      <w:proofErr w:type="spellStart"/>
      <w:r w:rsidR="00AA436F">
        <w:rPr>
          <w:rFonts w:ascii="Garamond" w:hAnsi="Garamond"/>
          <w:sz w:val="22"/>
          <w:szCs w:val="22"/>
        </w:rPr>
        <w:t>Declerck</w:t>
      </w:r>
      <w:proofErr w:type="spellEnd"/>
      <w:r w:rsidR="00AA436F">
        <w:rPr>
          <w:rFonts w:ascii="Garamond" w:hAnsi="Garamond"/>
          <w:sz w:val="22"/>
          <w:szCs w:val="22"/>
        </w:rPr>
        <w:t xml:space="preserve"> (1991</w:t>
      </w:r>
      <w:r w:rsidR="00EB75CA">
        <w:rPr>
          <w:rFonts w:ascii="Garamond" w:hAnsi="Garamond"/>
          <w:sz w:val="22"/>
          <w:szCs w:val="22"/>
        </w:rPr>
        <w:t>) and Cohen (2013).)</w:t>
      </w:r>
    </w:p>
    <w:p w14:paraId="565C37E3" w14:textId="77777777" w:rsidR="00A075D9" w:rsidRDefault="00A075D9" w:rsidP="00A075D9">
      <w:pPr>
        <w:rPr>
          <w:rFonts w:ascii="Garamond" w:hAnsi="Garamond"/>
          <w:sz w:val="22"/>
          <w:szCs w:val="22"/>
        </w:rPr>
      </w:pPr>
    </w:p>
    <w:p w14:paraId="2AD8F22F" w14:textId="0FF42762" w:rsidR="00A075D9" w:rsidRDefault="00A075D9" w:rsidP="00A075D9">
      <w:pPr>
        <w:rPr>
          <w:rFonts w:ascii="Garamond" w:hAnsi="Garamond"/>
          <w:sz w:val="22"/>
          <w:szCs w:val="22"/>
        </w:rPr>
      </w:pPr>
      <w:r>
        <w:rPr>
          <w:rFonts w:ascii="Garamond" w:hAnsi="Garamond"/>
          <w:sz w:val="22"/>
          <w:szCs w:val="22"/>
        </w:rPr>
        <w:t xml:space="preserve">The third explanatory virtue is that such accounts can explain the modal force of generics. As noted, </w:t>
      </w:r>
      <w:r w:rsidR="00712C3A">
        <w:rPr>
          <w:rFonts w:ascii="Garamond" w:hAnsi="Garamond"/>
          <w:sz w:val="22"/>
          <w:szCs w:val="22"/>
        </w:rPr>
        <w:t xml:space="preserve">(most) </w:t>
      </w:r>
      <w:r>
        <w:rPr>
          <w:rFonts w:ascii="Garamond" w:hAnsi="Garamond"/>
          <w:sz w:val="22"/>
          <w:szCs w:val="22"/>
        </w:rPr>
        <w:t xml:space="preserve">generics seem to have a modal component to their meaning. On the normal worlds approach, generics, like modals, quantify over possible worlds, and hence, have a substantial modal component to their meaning. Sophisticated versions of the normal </w:t>
      </w:r>
      <w:proofErr w:type="gramStart"/>
      <w:r>
        <w:rPr>
          <w:rFonts w:ascii="Garamond" w:hAnsi="Garamond"/>
          <w:sz w:val="22"/>
          <w:szCs w:val="22"/>
        </w:rPr>
        <w:t>individuals</w:t>
      </w:r>
      <w:proofErr w:type="gramEnd"/>
      <w:r>
        <w:rPr>
          <w:rFonts w:ascii="Garamond" w:hAnsi="Garamond"/>
          <w:sz w:val="22"/>
          <w:szCs w:val="22"/>
        </w:rPr>
        <w:t xml:space="preserve"> approach add a counter-factual component to generic meaning: Depending on how things are at the actual world, it may be that no normal members of the kind exist. (Imagine a spectacular coincidence in which all the dogs at the actual world lost a leg.) This indicates that quantification over counter-factual worlds is needed as part of the normal individuals account: </w:t>
      </w:r>
      <w:r w:rsidRPr="00712C3A">
        <w:rPr>
          <w:rFonts w:ascii="Garamond" w:hAnsi="Garamond"/>
          <w:sz w:val="22"/>
          <w:szCs w:val="22"/>
        </w:rPr>
        <w:t>if there were normal members of the kind, then they would possess the given property</w:t>
      </w:r>
      <w:r w:rsidR="008A0774">
        <w:rPr>
          <w:rFonts w:ascii="Garamond" w:hAnsi="Garamond"/>
          <w:sz w:val="22"/>
          <w:szCs w:val="22"/>
        </w:rPr>
        <w:t xml:space="preserve"> [Nickel (2008)]</w:t>
      </w:r>
      <w:r>
        <w:rPr>
          <w:rFonts w:ascii="Garamond" w:hAnsi="Garamond"/>
          <w:sz w:val="22"/>
          <w:szCs w:val="22"/>
        </w:rPr>
        <w:t xml:space="preserve">. </w:t>
      </w:r>
    </w:p>
    <w:p w14:paraId="5FCFAC12" w14:textId="77777777" w:rsidR="00A075D9" w:rsidRDefault="00A075D9" w:rsidP="00A075D9">
      <w:pPr>
        <w:rPr>
          <w:rFonts w:ascii="Garamond" w:hAnsi="Garamond"/>
          <w:sz w:val="22"/>
          <w:szCs w:val="22"/>
        </w:rPr>
      </w:pPr>
    </w:p>
    <w:p w14:paraId="3D0914D1" w14:textId="5142BEDE" w:rsidR="00A075D9" w:rsidRDefault="00A075D9" w:rsidP="00A075D9">
      <w:pPr>
        <w:rPr>
          <w:rFonts w:ascii="Garamond" w:hAnsi="Garamond"/>
          <w:sz w:val="22"/>
          <w:szCs w:val="22"/>
        </w:rPr>
      </w:pPr>
      <w:r>
        <w:rPr>
          <w:rFonts w:ascii="Garamond" w:hAnsi="Garamond"/>
          <w:sz w:val="22"/>
          <w:szCs w:val="22"/>
        </w:rPr>
        <w:t>The fourth</w:t>
      </w:r>
      <w:r w:rsidR="00933D3B">
        <w:rPr>
          <w:rFonts w:ascii="Garamond" w:hAnsi="Garamond"/>
          <w:sz w:val="22"/>
          <w:szCs w:val="22"/>
        </w:rPr>
        <w:t xml:space="preserve"> virtue</w:t>
      </w:r>
      <w:r>
        <w:rPr>
          <w:rFonts w:ascii="Garamond" w:hAnsi="Garamond"/>
          <w:sz w:val="22"/>
          <w:szCs w:val="22"/>
        </w:rPr>
        <w:t xml:space="preserve"> is that normality approaches vindicate a wide variety of inference patterns studied in the literature on defeasible a</w:t>
      </w:r>
      <w:r w:rsidR="008A0774">
        <w:rPr>
          <w:rFonts w:ascii="Garamond" w:hAnsi="Garamond"/>
          <w:sz w:val="22"/>
          <w:szCs w:val="22"/>
        </w:rPr>
        <w:t>nd non-monotonic reasoning [Pelletier and Asher (1997)]</w:t>
      </w:r>
      <w:r>
        <w:rPr>
          <w:rFonts w:ascii="Garamond" w:hAnsi="Garamond"/>
          <w:sz w:val="22"/>
          <w:szCs w:val="22"/>
        </w:rPr>
        <w:t xml:space="preserve">. Generics figure prominently as premises and conclusions in such patterns of reasoning. As an example, consider the pattern known as </w:t>
      </w:r>
      <w:r w:rsidRPr="0076124D">
        <w:rPr>
          <w:rFonts w:ascii="Garamond" w:hAnsi="Garamond"/>
          <w:i/>
          <w:sz w:val="22"/>
          <w:szCs w:val="22"/>
        </w:rPr>
        <w:t>defeasible modus ponens</w:t>
      </w:r>
      <w:r>
        <w:rPr>
          <w:rFonts w:ascii="Garamond" w:hAnsi="Garamond"/>
          <w:sz w:val="22"/>
          <w:szCs w:val="22"/>
        </w:rPr>
        <w:t>:</w:t>
      </w:r>
    </w:p>
    <w:p w14:paraId="20706D72" w14:textId="77777777" w:rsidR="00A075D9" w:rsidRDefault="00A075D9" w:rsidP="00A075D9">
      <w:pPr>
        <w:rPr>
          <w:rFonts w:ascii="Garamond" w:hAnsi="Garamond"/>
          <w:sz w:val="22"/>
          <w:szCs w:val="22"/>
        </w:rPr>
      </w:pPr>
    </w:p>
    <w:p w14:paraId="142367E3" w14:textId="4A03AB0A" w:rsidR="00A075D9" w:rsidRDefault="00933D3B" w:rsidP="00A075D9">
      <w:pPr>
        <w:rPr>
          <w:rFonts w:ascii="Garamond" w:hAnsi="Garamond"/>
          <w:sz w:val="22"/>
          <w:szCs w:val="22"/>
        </w:rPr>
      </w:pPr>
      <w:r>
        <w:rPr>
          <w:rFonts w:ascii="Garamond" w:hAnsi="Garamond"/>
          <w:sz w:val="22"/>
          <w:szCs w:val="22"/>
        </w:rPr>
        <w:t>(D</w:t>
      </w:r>
      <w:r w:rsidR="00A075D9">
        <w:rPr>
          <w:rFonts w:ascii="Garamond" w:hAnsi="Garamond"/>
          <w:sz w:val="22"/>
          <w:szCs w:val="22"/>
        </w:rPr>
        <w:t>MP)</w:t>
      </w:r>
      <w:r w:rsidR="00A075D9">
        <w:rPr>
          <w:rFonts w:ascii="Garamond" w:hAnsi="Garamond"/>
          <w:sz w:val="22"/>
          <w:szCs w:val="22"/>
        </w:rPr>
        <w:tab/>
      </w:r>
      <w:r w:rsidR="00A075D9">
        <w:rPr>
          <w:rFonts w:ascii="Garamond" w:hAnsi="Garamond"/>
          <w:sz w:val="22"/>
          <w:szCs w:val="22"/>
        </w:rPr>
        <w:tab/>
        <w:t>Birds fly.</w:t>
      </w:r>
    </w:p>
    <w:p w14:paraId="2D552F28" w14:textId="77777777" w:rsidR="00A075D9" w:rsidRDefault="00A075D9" w:rsidP="00A075D9">
      <w:pPr>
        <w:rPr>
          <w:rFonts w:ascii="Garamond" w:hAnsi="Garamond"/>
          <w:sz w:val="22"/>
          <w:szCs w:val="22"/>
        </w:rPr>
      </w:pPr>
      <w:r>
        <w:rPr>
          <w:rFonts w:ascii="Garamond" w:hAnsi="Garamond"/>
          <w:sz w:val="22"/>
          <w:szCs w:val="22"/>
        </w:rPr>
        <w:tab/>
      </w:r>
      <w:r>
        <w:rPr>
          <w:rFonts w:ascii="Garamond" w:hAnsi="Garamond"/>
          <w:sz w:val="22"/>
          <w:szCs w:val="22"/>
        </w:rPr>
        <w:tab/>
      </w:r>
      <w:proofErr w:type="spellStart"/>
      <w:r>
        <w:rPr>
          <w:rFonts w:ascii="Garamond" w:hAnsi="Garamond"/>
          <w:sz w:val="22"/>
          <w:szCs w:val="22"/>
        </w:rPr>
        <w:t>Tweety</w:t>
      </w:r>
      <w:proofErr w:type="spellEnd"/>
      <w:r>
        <w:rPr>
          <w:rFonts w:ascii="Garamond" w:hAnsi="Garamond"/>
          <w:sz w:val="22"/>
          <w:szCs w:val="22"/>
        </w:rPr>
        <w:t xml:space="preserve"> is a bird.</w:t>
      </w:r>
    </w:p>
    <w:p w14:paraId="37FED425" w14:textId="77777777" w:rsidR="00A075D9" w:rsidRDefault="00A075D9" w:rsidP="00A075D9">
      <w:pPr>
        <w:rPr>
          <w:rFonts w:ascii="Garamond" w:hAnsi="Garamond"/>
          <w:sz w:val="22"/>
          <w:szCs w:val="22"/>
        </w:rPr>
      </w:pPr>
      <w:r>
        <w:rPr>
          <w:rFonts w:ascii="Garamond" w:hAnsi="Garamond"/>
          <w:sz w:val="22"/>
          <w:szCs w:val="22"/>
        </w:rPr>
        <w:tab/>
      </w:r>
      <w:r>
        <w:rPr>
          <w:rFonts w:ascii="Garamond" w:hAnsi="Garamond"/>
          <w:sz w:val="22"/>
          <w:szCs w:val="22"/>
        </w:rPr>
        <w:tab/>
        <w:t xml:space="preserve">Therefore, </w:t>
      </w:r>
      <w:proofErr w:type="spellStart"/>
      <w:r>
        <w:rPr>
          <w:rFonts w:ascii="Garamond" w:hAnsi="Garamond"/>
          <w:sz w:val="22"/>
          <w:szCs w:val="22"/>
        </w:rPr>
        <w:t>Tweety</w:t>
      </w:r>
      <w:proofErr w:type="spellEnd"/>
      <w:r>
        <w:rPr>
          <w:rFonts w:ascii="Garamond" w:hAnsi="Garamond"/>
          <w:sz w:val="22"/>
          <w:szCs w:val="22"/>
        </w:rPr>
        <w:t xml:space="preserve"> flies.</w:t>
      </w:r>
    </w:p>
    <w:p w14:paraId="461D5546" w14:textId="77777777" w:rsidR="00A075D9" w:rsidRDefault="00A075D9" w:rsidP="00A075D9">
      <w:pPr>
        <w:rPr>
          <w:rFonts w:ascii="Garamond" w:hAnsi="Garamond"/>
          <w:sz w:val="22"/>
          <w:szCs w:val="22"/>
        </w:rPr>
      </w:pPr>
    </w:p>
    <w:p w14:paraId="6E5D435B" w14:textId="760D9E40" w:rsidR="00A075D9" w:rsidRDefault="00A075D9" w:rsidP="00A075D9">
      <w:pPr>
        <w:rPr>
          <w:rFonts w:ascii="Garamond" w:hAnsi="Garamond"/>
          <w:sz w:val="22"/>
          <w:szCs w:val="22"/>
        </w:rPr>
      </w:pPr>
      <w:r>
        <w:rPr>
          <w:rFonts w:ascii="Garamond" w:hAnsi="Garamond"/>
          <w:sz w:val="22"/>
          <w:szCs w:val="22"/>
        </w:rPr>
        <w:t xml:space="preserve">Simplifying and glossing over differences in approaches, the normality theorist can explain the </w:t>
      </w:r>
      <w:r w:rsidR="00933D3B">
        <w:rPr>
          <w:rFonts w:ascii="Garamond" w:hAnsi="Garamond"/>
          <w:sz w:val="22"/>
          <w:szCs w:val="22"/>
        </w:rPr>
        <w:t>defeasible validity of (D</w:t>
      </w:r>
      <w:r>
        <w:rPr>
          <w:rFonts w:ascii="Garamond" w:hAnsi="Garamond"/>
          <w:sz w:val="22"/>
          <w:szCs w:val="22"/>
        </w:rPr>
        <w:t>MP) by representing it as the ded</w:t>
      </w:r>
      <w:r w:rsidR="00933D3B">
        <w:rPr>
          <w:rFonts w:ascii="Garamond" w:hAnsi="Garamond"/>
          <w:sz w:val="22"/>
          <w:szCs w:val="22"/>
        </w:rPr>
        <w:t>uctively valid argument in (N-D</w:t>
      </w:r>
      <w:r>
        <w:rPr>
          <w:rFonts w:ascii="Garamond" w:hAnsi="Garamond"/>
          <w:sz w:val="22"/>
          <w:szCs w:val="22"/>
        </w:rPr>
        <w:t>MP):</w:t>
      </w:r>
    </w:p>
    <w:p w14:paraId="0AEDED9A" w14:textId="77777777" w:rsidR="00A075D9" w:rsidRDefault="00A075D9" w:rsidP="00A075D9">
      <w:pPr>
        <w:rPr>
          <w:rFonts w:ascii="Garamond" w:hAnsi="Garamond"/>
          <w:sz w:val="22"/>
          <w:szCs w:val="22"/>
        </w:rPr>
      </w:pPr>
    </w:p>
    <w:p w14:paraId="64C0E404" w14:textId="69F500D6" w:rsidR="00A075D9" w:rsidRDefault="00933D3B" w:rsidP="00A075D9">
      <w:pPr>
        <w:rPr>
          <w:rFonts w:ascii="Garamond" w:hAnsi="Garamond"/>
          <w:sz w:val="22"/>
          <w:szCs w:val="22"/>
        </w:rPr>
      </w:pPr>
      <w:r>
        <w:rPr>
          <w:rFonts w:ascii="Garamond" w:hAnsi="Garamond"/>
          <w:sz w:val="22"/>
          <w:szCs w:val="22"/>
        </w:rPr>
        <w:t>(N-D</w:t>
      </w:r>
      <w:r w:rsidR="00A075D9">
        <w:rPr>
          <w:rFonts w:ascii="Garamond" w:hAnsi="Garamond"/>
          <w:sz w:val="22"/>
          <w:szCs w:val="22"/>
        </w:rPr>
        <w:t>MP)</w:t>
      </w:r>
      <w:r w:rsidR="00A075D9">
        <w:rPr>
          <w:rFonts w:ascii="Garamond" w:hAnsi="Garamond"/>
          <w:sz w:val="22"/>
          <w:szCs w:val="22"/>
        </w:rPr>
        <w:tab/>
        <w:t>All normal birds fly.</w:t>
      </w:r>
    </w:p>
    <w:p w14:paraId="56F85AB3" w14:textId="77777777" w:rsidR="00A075D9" w:rsidRDefault="00A075D9" w:rsidP="00A075D9">
      <w:pPr>
        <w:rPr>
          <w:rFonts w:ascii="Garamond" w:hAnsi="Garamond"/>
          <w:sz w:val="22"/>
          <w:szCs w:val="22"/>
        </w:rPr>
      </w:pPr>
      <w:r>
        <w:rPr>
          <w:rFonts w:ascii="Garamond" w:hAnsi="Garamond"/>
          <w:sz w:val="22"/>
          <w:szCs w:val="22"/>
        </w:rPr>
        <w:tab/>
      </w:r>
      <w:r>
        <w:rPr>
          <w:rFonts w:ascii="Garamond" w:hAnsi="Garamond"/>
          <w:sz w:val="22"/>
          <w:szCs w:val="22"/>
        </w:rPr>
        <w:tab/>
      </w:r>
      <w:proofErr w:type="spellStart"/>
      <w:r>
        <w:rPr>
          <w:rFonts w:ascii="Garamond" w:hAnsi="Garamond"/>
          <w:sz w:val="22"/>
          <w:szCs w:val="22"/>
        </w:rPr>
        <w:t>Tweety</w:t>
      </w:r>
      <w:proofErr w:type="spellEnd"/>
      <w:r>
        <w:rPr>
          <w:rFonts w:ascii="Garamond" w:hAnsi="Garamond"/>
          <w:sz w:val="22"/>
          <w:szCs w:val="22"/>
        </w:rPr>
        <w:t xml:space="preserve"> is a bird.</w:t>
      </w:r>
    </w:p>
    <w:p w14:paraId="10BC586D" w14:textId="77777777" w:rsidR="00A075D9" w:rsidRDefault="00A075D9" w:rsidP="00A075D9">
      <w:pPr>
        <w:rPr>
          <w:rFonts w:ascii="Garamond" w:hAnsi="Garamond"/>
          <w:sz w:val="22"/>
          <w:szCs w:val="22"/>
        </w:rPr>
      </w:pPr>
      <w:r>
        <w:rPr>
          <w:rFonts w:ascii="Garamond" w:hAnsi="Garamond"/>
          <w:sz w:val="22"/>
          <w:szCs w:val="22"/>
        </w:rPr>
        <w:tab/>
      </w:r>
      <w:r>
        <w:rPr>
          <w:rFonts w:ascii="Garamond" w:hAnsi="Garamond"/>
          <w:sz w:val="22"/>
          <w:szCs w:val="22"/>
        </w:rPr>
        <w:tab/>
      </w:r>
      <w:proofErr w:type="spellStart"/>
      <w:r>
        <w:rPr>
          <w:rFonts w:ascii="Garamond" w:hAnsi="Garamond"/>
          <w:sz w:val="22"/>
          <w:szCs w:val="22"/>
        </w:rPr>
        <w:t>Tweety</w:t>
      </w:r>
      <w:proofErr w:type="spellEnd"/>
      <w:r>
        <w:rPr>
          <w:rFonts w:ascii="Garamond" w:hAnsi="Garamond"/>
          <w:sz w:val="22"/>
          <w:szCs w:val="22"/>
        </w:rPr>
        <w:t xml:space="preserve"> is a normal.</w:t>
      </w:r>
    </w:p>
    <w:p w14:paraId="24990772" w14:textId="77777777" w:rsidR="00A075D9" w:rsidRDefault="00A075D9" w:rsidP="00A075D9">
      <w:pPr>
        <w:rPr>
          <w:rFonts w:ascii="Garamond" w:hAnsi="Garamond"/>
          <w:sz w:val="22"/>
          <w:szCs w:val="22"/>
        </w:rPr>
      </w:pPr>
      <w:r>
        <w:rPr>
          <w:rFonts w:ascii="Garamond" w:hAnsi="Garamond"/>
          <w:sz w:val="22"/>
          <w:szCs w:val="22"/>
        </w:rPr>
        <w:tab/>
      </w:r>
      <w:r>
        <w:rPr>
          <w:rFonts w:ascii="Garamond" w:hAnsi="Garamond"/>
          <w:sz w:val="22"/>
          <w:szCs w:val="22"/>
        </w:rPr>
        <w:tab/>
        <w:t xml:space="preserve">Therefore, </w:t>
      </w:r>
      <w:proofErr w:type="spellStart"/>
      <w:r>
        <w:rPr>
          <w:rFonts w:ascii="Garamond" w:hAnsi="Garamond"/>
          <w:sz w:val="22"/>
          <w:szCs w:val="22"/>
        </w:rPr>
        <w:t>Tweety</w:t>
      </w:r>
      <w:proofErr w:type="spellEnd"/>
      <w:r>
        <w:rPr>
          <w:rFonts w:ascii="Garamond" w:hAnsi="Garamond"/>
          <w:sz w:val="22"/>
          <w:szCs w:val="22"/>
        </w:rPr>
        <w:t xml:space="preserve"> flies.</w:t>
      </w:r>
    </w:p>
    <w:p w14:paraId="1DBF5C95" w14:textId="77777777" w:rsidR="00A075D9" w:rsidRDefault="00A075D9" w:rsidP="00A075D9">
      <w:pPr>
        <w:rPr>
          <w:rFonts w:ascii="Garamond" w:hAnsi="Garamond"/>
          <w:sz w:val="22"/>
          <w:szCs w:val="22"/>
        </w:rPr>
      </w:pPr>
    </w:p>
    <w:p w14:paraId="514F947F" w14:textId="7EC30BA8" w:rsidR="00A075D9" w:rsidRDefault="00933D3B" w:rsidP="00A075D9">
      <w:pPr>
        <w:rPr>
          <w:rFonts w:ascii="Garamond" w:hAnsi="Garamond"/>
          <w:sz w:val="22"/>
          <w:szCs w:val="22"/>
        </w:rPr>
      </w:pPr>
      <w:r>
        <w:rPr>
          <w:rFonts w:ascii="Garamond" w:hAnsi="Garamond"/>
          <w:sz w:val="22"/>
          <w:szCs w:val="22"/>
        </w:rPr>
        <w:lastRenderedPageBreak/>
        <w:t>When speakers reason as in (D</w:t>
      </w:r>
      <w:r w:rsidR="000E2324">
        <w:rPr>
          <w:rFonts w:ascii="Garamond" w:hAnsi="Garamond"/>
          <w:sz w:val="22"/>
          <w:szCs w:val="22"/>
        </w:rPr>
        <w:t>MP), they</w:t>
      </w:r>
      <w:r w:rsidR="00A075D9">
        <w:rPr>
          <w:rFonts w:ascii="Garamond" w:hAnsi="Garamond"/>
          <w:sz w:val="22"/>
          <w:szCs w:val="22"/>
        </w:rPr>
        <w:t xml:space="preserve"> tacitly assume the enthymematic premise that </w:t>
      </w:r>
      <w:proofErr w:type="spellStart"/>
      <w:r w:rsidR="00A075D9">
        <w:rPr>
          <w:rFonts w:ascii="Garamond" w:hAnsi="Garamond"/>
          <w:sz w:val="22"/>
          <w:szCs w:val="22"/>
        </w:rPr>
        <w:t>Tweety</w:t>
      </w:r>
      <w:proofErr w:type="spellEnd"/>
      <w:r w:rsidR="00A075D9">
        <w:rPr>
          <w:rFonts w:ascii="Garamond" w:hAnsi="Garamond"/>
          <w:sz w:val="22"/>
          <w:szCs w:val="22"/>
        </w:rPr>
        <w:t xml:space="preserve"> is normal (</w:t>
      </w:r>
      <w:r w:rsidR="00A075D9" w:rsidRPr="002E122F">
        <w:rPr>
          <w:rFonts w:ascii="Garamond" w:hAnsi="Garamond"/>
          <w:i/>
          <w:sz w:val="22"/>
          <w:szCs w:val="22"/>
        </w:rPr>
        <w:t>qua</w:t>
      </w:r>
      <w:r>
        <w:rPr>
          <w:rFonts w:ascii="Garamond" w:hAnsi="Garamond"/>
          <w:sz w:val="22"/>
          <w:szCs w:val="22"/>
        </w:rPr>
        <w:t xml:space="preserve"> bird). The conclusion of (D</w:t>
      </w:r>
      <w:r w:rsidR="00A075D9">
        <w:rPr>
          <w:rFonts w:ascii="Garamond" w:hAnsi="Garamond"/>
          <w:sz w:val="22"/>
          <w:szCs w:val="22"/>
        </w:rPr>
        <w:t xml:space="preserve">MP) can be defeated if we learn that </w:t>
      </w:r>
      <w:proofErr w:type="spellStart"/>
      <w:r w:rsidR="00A075D9">
        <w:rPr>
          <w:rFonts w:ascii="Garamond" w:hAnsi="Garamond"/>
          <w:sz w:val="22"/>
          <w:szCs w:val="22"/>
        </w:rPr>
        <w:t>Tweety</w:t>
      </w:r>
      <w:proofErr w:type="spellEnd"/>
      <w:r w:rsidR="00A075D9">
        <w:rPr>
          <w:rFonts w:ascii="Garamond" w:hAnsi="Garamond"/>
          <w:sz w:val="22"/>
          <w:szCs w:val="22"/>
        </w:rPr>
        <w:t xml:space="preserve"> is in some way abnormal (</w:t>
      </w:r>
      <w:r w:rsidR="00A075D9" w:rsidRPr="002E122F">
        <w:rPr>
          <w:rFonts w:ascii="Garamond" w:hAnsi="Garamond"/>
          <w:i/>
          <w:sz w:val="22"/>
          <w:szCs w:val="22"/>
        </w:rPr>
        <w:t>qua</w:t>
      </w:r>
      <w:r>
        <w:rPr>
          <w:rFonts w:ascii="Garamond" w:hAnsi="Garamond"/>
          <w:sz w:val="22"/>
          <w:szCs w:val="22"/>
        </w:rPr>
        <w:t xml:space="preserve"> bird)</w:t>
      </w:r>
      <w:r w:rsidR="00A075D9">
        <w:rPr>
          <w:rFonts w:ascii="Garamond" w:hAnsi="Garamond"/>
          <w:sz w:val="22"/>
          <w:szCs w:val="22"/>
        </w:rPr>
        <w:t>. It is worth noting that most other theories of generic meaning would have a difficult time explaining our tendency to reason along the lines</w:t>
      </w:r>
      <w:r>
        <w:rPr>
          <w:rFonts w:ascii="Garamond" w:hAnsi="Garamond"/>
          <w:sz w:val="22"/>
          <w:szCs w:val="22"/>
        </w:rPr>
        <w:t xml:space="preserve"> of defeasible patterns like (D</w:t>
      </w:r>
      <w:r w:rsidR="00A075D9">
        <w:rPr>
          <w:rFonts w:ascii="Garamond" w:hAnsi="Garamond"/>
          <w:sz w:val="22"/>
          <w:szCs w:val="22"/>
        </w:rPr>
        <w:t>MP).</w:t>
      </w:r>
    </w:p>
    <w:p w14:paraId="7500BA34" w14:textId="77777777" w:rsidR="00A075D9" w:rsidRDefault="00A075D9" w:rsidP="00A075D9">
      <w:pPr>
        <w:rPr>
          <w:rFonts w:ascii="Garamond" w:hAnsi="Garamond"/>
          <w:sz w:val="22"/>
          <w:szCs w:val="22"/>
        </w:rPr>
      </w:pPr>
    </w:p>
    <w:p w14:paraId="37F45693" w14:textId="77777777" w:rsidR="00A075D9" w:rsidRPr="00E82E82" w:rsidRDefault="00A075D9" w:rsidP="00A075D9">
      <w:pPr>
        <w:rPr>
          <w:rFonts w:ascii="Garamond" w:hAnsi="Garamond"/>
          <w:b/>
          <w:sz w:val="22"/>
          <w:szCs w:val="22"/>
        </w:rPr>
      </w:pPr>
      <w:r w:rsidRPr="00E82E82">
        <w:rPr>
          <w:rFonts w:ascii="Garamond" w:hAnsi="Garamond"/>
          <w:b/>
          <w:sz w:val="22"/>
          <w:szCs w:val="22"/>
        </w:rPr>
        <w:t xml:space="preserve">Normal Worlds </w:t>
      </w:r>
    </w:p>
    <w:p w14:paraId="33AA1EA5" w14:textId="77777777" w:rsidR="00A075D9" w:rsidRDefault="00A075D9" w:rsidP="00A075D9">
      <w:pPr>
        <w:rPr>
          <w:rFonts w:ascii="Garamond" w:hAnsi="Garamond"/>
          <w:sz w:val="22"/>
          <w:szCs w:val="22"/>
        </w:rPr>
      </w:pPr>
    </w:p>
    <w:p w14:paraId="2066603B" w14:textId="3EAE1A58" w:rsidR="00A075D9" w:rsidRDefault="00A075D9" w:rsidP="00A075D9">
      <w:pPr>
        <w:rPr>
          <w:rFonts w:ascii="Garamond" w:hAnsi="Garamond"/>
          <w:color w:val="000000" w:themeColor="text1"/>
          <w:sz w:val="22"/>
          <w:szCs w:val="22"/>
        </w:rPr>
      </w:pPr>
      <w:r>
        <w:rPr>
          <w:rFonts w:ascii="Garamond" w:hAnsi="Garamond"/>
          <w:color w:val="000000" w:themeColor="text1"/>
          <w:sz w:val="22"/>
          <w:szCs w:val="22"/>
        </w:rPr>
        <w:t xml:space="preserve">The normal worlds approach has a distinguished history, originating in the work of semanticists such </w:t>
      </w:r>
      <w:r w:rsidR="00712C3A">
        <w:rPr>
          <w:rFonts w:ascii="Garamond" w:hAnsi="Garamond"/>
          <w:color w:val="000000" w:themeColor="text1"/>
          <w:sz w:val="22"/>
          <w:szCs w:val="22"/>
        </w:rPr>
        <w:t xml:space="preserve">as Heim (1982), </w:t>
      </w:r>
      <w:proofErr w:type="spellStart"/>
      <w:r w:rsidR="00712C3A">
        <w:rPr>
          <w:rFonts w:ascii="Garamond" w:hAnsi="Garamond"/>
          <w:color w:val="000000" w:themeColor="text1"/>
          <w:sz w:val="22"/>
          <w:szCs w:val="22"/>
        </w:rPr>
        <w:t>Kratzer</w:t>
      </w:r>
      <w:proofErr w:type="spellEnd"/>
      <w:r w:rsidR="00712C3A">
        <w:rPr>
          <w:rFonts w:ascii="Garamond" w:hAnsi="Garamond"/>
          <w:color w:val="000000" w:themeColor="text1"/>
          <w:sz w:val="22"/>
          <w:szCs w:val="22"/>
        </w:rPr>
        <w:t xml:space="preserve"> (1981) and </w:t>
      </w:r>
      <w:proofErr w:type="spellStart"/>
      <w:r w:rsidR="00712C3A">
        <w:rPr>
          <w:rFonts w:ascii="Garamond" w:hAnsi="Garamond"/>
          <w:color w:val="000000" w:themeColor="text1"/>
          <w:sz w:val="22"/>
          <w:szCs w:val="22"/>
        </w:rPr>
        <w:t>Krifka</w:t>
      </w:r>
      <w:proofErr w:type="spellEnd"/>
      <w:r w:rsidR="00712C3A">
        <w:rPr>
          <w:rFonts w:ascii="Garamond" w:hAnsi="Garamond"/>
          <w:color w:val="000000" w:themeColor="text1"/>
          <w:sz w:val="22"/>
          <w:szCs w:val="22"/>
        </w:rPr>
        <w:t xml:space="preserve"> et al (1995, pp. 49-57)</w:t>
      </w:r>
      <w:r>
        <w:rPr>
          <w:rFonts w:ascii="Garamond" w:hAnsi="Garamond"/>
          <w:color w:val="000000" w:themeColor="text1"/>
          <w:sz w:val="22"/>
          <w:szCs w:val="22"/>
        </w:rPr>
        <w:t xml:space="preserve">. In a series of papers, Asher, Pelletier and </w:t>
      </w:r>
      <w:proofErr w:type="spellStart"/>
      <w:r>
        <w:rPr>
          <w:rFonts w:ascii="Garamond" w:hAnsi="Garamond"/>
          <w:color w:val="000000" w:themeColor="text1"/>
          <w:sz w:val="22"/>
          <w:szCs w:val="22"/>
        </w:rPr>
        <w:t>Morreau</w:t>
      </w:r>
      <w:proofErr w:type="spellEnd"/>
      <w:r>
        <w:rPr>
          <w:rFonts w:ascii="Garamond" w:hAnsi="Garamond"/>
          <w:color w:val="000000" w:themeColor="text1"/>
          <w:sz w:val="22"/>
          <w:szCs w:val="22"/>
        </w:rPr>
        <w:t xml:space="preserve"> develop the most sophisticated version of the approach. According to their theory, generics are a type of modal conditional involving a parameterised notion of normality. Generics universally quantify over individuals in the most normal worlds, but what worlds count as the most normal is a function of the individual being quantified over and the kind in question.</w:t>
      </w:r>
      <w:r w:rsidRPr="000C01D1">
        <w:rPr>
          <w:rStyle w:val="FootnoteReference"/>
          <w:rFonts w:ascii="Garamond" w:hAnsi="Garamond"/>
          <w:color w:val="000000" w:themeColor="text1"/>
          <w:sz w:val="22"/>
          <w:szCs w:val="22"/>
        </w:rPr>
        <w:t xml:space="preserve"> </w:t>
      </w:r>
      <w:r w:rsidR="00D674D8">
        <w:rPr>
          <w:rFonts w:ascii="Garamond" w:hAnsi="Garamond"/>
          <w:color w:val="000000" w:themeColor="text1"/>
          <w:sz w:val="22"/>
          <w:szCs w:val="22"/>
        </w:rPr>
        <w:t>Asher and Pelletier (2013</w:t>
      </w:r>
      <w:r>
        <w:rPr>
          <w:rFonts w:ascii="Garamond" w:hAnsi="Garamond"/>
          <w:color w:val="000000" w:themeColor="text1"/>
          <w:sz w:val="22"/>
          <w:szCs w:val="22"/>
        </w:rPr>
        <w:t xml:space="preserve">) call such worlds, </w:t>
      </w:r>
      <w:r>
        <w:rPr>
          <w:rFonts w:ascii="Garamond" w:hAnsi="Garamond"/>
          <w:i/>
          <w:color w:val="000000" w:themeColor="text1"/>
          <w:sz w:val="22"/>
          <w:szCs w:val="22"/>
        </w:rPr>
        <w:t>K(</w:t>
      </w:r>
      <w:proofErr w:type="spellStart"/>
      <w:r>
        <w:rPr>
          <w:rFonts w:ascii="Garamond" w:hAnsi="Garamond"/>
          <w:i/>
          <w:color w:val="000000" w:themeColor="text1"/>
          <w:sz w:val="22"/>
          <w:szCs w:val="22"/>
        </w:rPr>
        <w:t>i</w:t>
      </w:r>
      <w:proofErr w:type="spellEnd"/>
      <w:r w:rsidRPr="00B351DD">
        <w:rPr>
          <w:rFonts w:ascii="Garamond" w:hAnsi="Garamond"/>
          <w:i/>
          <w:color w:val="000000" w:themeColor="text1"/>
          <w:sz w:val="22"/>
          <w:szCs w:val="22"/>
        </w:rPr>
        <w:t>)-normal worlds</w:t>
      </w:r>
      <w:r w:rsidR="00712C3A">
        <w:rPr>
          <w:rFonts w:ascii="Garamond" w:hAnsi="Garamond"/>
          <w:color w:val="000000" w:themeColor="text1"/>
          <w:sz w:val="22"/>
          <w:szCs w:val="22"/>
        </w:rPr>
        <w:t xml:space="preserve"> and provide the</w:t>
      </w:r>
      <w:r>
        <w:rPr>
          <w:rFonts w:ascii="Garamond" w:hAnsi="Garamond"/>
          <w:color w:val="000000" w:themeColor="text1"/>
          <w:sz w:val="22"/>
          <w:szCs w:val="22"/>
        </w:rPr>
        <w:t xml:space="preserve"> truth-conditions for a generic, </w:t>
      </w:r>
      <w:r w:rsidRPr="00107A93">
        <w:rPr>
          <w:rFonts w:ascii="Garamond" w:hAnsi="Garamond"/>
          <w:i/>
          <w:color w:val="000000" w:themeColor="text1"/>
          <w:sz w:val="22"/>
          <w:szCs w:val="22"/>
        </w:rPr>
        <w:t>Ks are F</w:t>
      </w:r>
      <w:r>
        <w:rPr>
          <w:rFonts w:ascii="Garamond" w:hAnsi="Garamond"/>
          <w:color w:val="000000" w:themeColor="text1"/>
          <w:sz w:val="22"/>
          <w:szCs w:val="22"/>
        </w:rPr>
        <w:t xml:space="preserve">, are as follows: </w:t>
      </w:r>
    </w:p>
    <w:p w14:paraId="12868B6E" w14:textId="77777777" w:rsidR="00A075D9" w:rsidRDefault="00A075D9" w:rsidP="00A075D9">
      <w:pPr>
        <w:rPr>
          <w:rFonts w:ascii="Garamond" w:hAnsi="Garamond"/>
          <w:color w:val="000000" w:themeColor="text1"/>
          <w:sz w:val="22"/>
          <w:szCs w:val="22"/>
        </w:rPr>
      </w:pPr>
    </w:p>
    <w:p w14:paraId="4E9FC630" w14:textId="3C1DCF3A" w:rsidR="00A075D9" w:rsidRDefault="007C322E" w:rsidP="007C322E">
      <w:pPr>
        <w:rPr>
          <w:rFonts w:ascii="Garamond" w:hAnsi="Garamond"/>
          <w:color w:val="000000" w:themeColor="text1"/>
          <w:sz w:val="22"/>
          <w:szCs w:val="22"/>
        </w:rPr>
      </w:pPr>
      <w:r>
        <w:rPr>
          <w:rFonts w:ascii="Garamond" w:hAnsi="Garamond"/>
          <w:color w:val="000000" w:themeColor="text1"/>
          <w:sz w:val="22"/>
          <w:szCs w:val="22"/>
        </w:rPr>
        <w:t>(7</w:t>
      </w:r>
      <w:r w:rsidR="00A075D9">
        <w:rPr>
          <w:rFonts w:ascii="Garamond" w:hAnsi="Garamond"/>
          <w:color w:val="000000" w:themeColor="text1"/>
          <w:sz w:val="22"/>
          <w:szCs w:val="22"/>
        </w:rPr>
        <w:t>)</w:t>
      </w:r>
      <w:r w:rsidR="00A075D9">
        <w:rPr>
          <w:rFonts w:ascii="Garamond" w:hAnsi="Garamond"/>
          <w:color w:val="000000" w:themeColor="text1"/>
          <w:sz w:val="22"/>
          <w:szCs w:val="22"/>
        </w:rPr>
        <w:tab/>
        <w:t xml:space="preserve">For all </w:t>
      </w:r>
      <w:proofErr w:type="spellStart"/>
      <w:r w:rsidR="00A075D9" w:rsidRPr="00F05391">
        <w:rPr>
          <w:rFonts w:ascii="Garamond" w:hAnsi="Garamond"/>
          <w:i/>
          <w:color w:val="000000" w:themeColor="text1"/>
          <w:sz w:val="22"/>
          <w:szCs w:val="22"/>
        </w:rPr>
        <w:t>i</w:t>
      </w:r>
      <w:proofErr w:type="spellEnd"/>
      <w:r w:rsidR="00A075D9">
        <w:rPr>
          <w:rFonts w:ascii="Garamond" w:hAnsi="Garamond"/>
          <w:color w:val="000000" w:themeColor="text1"/>
          <w:sz w:val="22"/>
          <w:szCs w:val="22"/>
        </w:rPr>
        <w:t xml:space="preserve">, for all of the most </w:t>
      </w:r>
      <w:r w:rsidR="00A075D9" w:rsidRPr="00F05391">
        <w:rPr>
          <w:rFonts w:ascii="Garamond" w:hAnsi="Garamond"/>
          <w:i/>
          <w:color w:val="000000" w:themeColor="text1"/>
          <w:sz w:val="22"/>
          <w:szCs w:val="22"/>
        </w:rPr>
        <w:t>K(</w:t>
      </w:r>
      <w:proofErr w:type="spellStart"/>
      <w:r w:rsidR="00A075D9" w:rsidRPr="00F05391">
        <w:rPr>
          <w:rFonts w:ascii="Garamond" w:hAnsi="Garamond"/>
          <w:i/>
          <w:color w:val="000000" w:themeColor="text1"/>
          <w:sz w:val="22"/>
          <w:szCs w:val="22"/>
        </w:rPr>
        <w:t>i</w:t>
      </w:r>
      <w:proofErr w:type="spellEnd"/>
      <w:r w:rsidR="00A075D9" w:rsidRPr="00F05391">
        <w:rPr>
          <w:rFonts w:ascii="Garamond" w:hAnsi="Garamond"/>
          <w:i/>
          <w:color w:val="000000" w:themeColor="text1"/>
          <w:sz w:val="22"/>
          <w:szCs w:val="22"/>
        </w:rPr>
        <w:t>)</w:t>
      </w:r>
      <w:r w:rsidR="00A075D9">
        <w:rPr>
          <w:rFonts w:ascii="Garamond" w:hAnsi="Garamond"/>
          <w:color w:val="000000" w:themeColor="text1"/>
          <w:sz w:val="22"/>
          <w:szCs w:val="22"/>
        </w:rPr>
        <w:t xml:space="preserve">-normal worlds </w:t>
      </w:r>
      <w:r w:rsidR="00A075D9" w:rsidRPr="00F05391">
        <w:rPr>
          <w:rFonts w:ascii="Garamond" w:hAnsi="Garamond"/>
          <w:i/>
          <w:color w:val="000000" w:themeColor="text1"/>
          <w:sz w:val="22"/>
          <w:szCs w:val="22"/>
        </w:rPr>
        <w:t>w</w:t>
      </w:r>
      <w:r w:rsidR="00A075D9">
        <w:rPr>
          <w:rFonts w:ascii="Garamond" w:hAnsi="Garamond"/>
          <w:color w:val="000000" w:themeColor="text1"/>
          <w:sz w:val="22"/>
          <w:szCs w:val="22"/>
        </w:rPr>
        <w:t xml:space="preserve">, if </w:t>
      </w:r>
      <w:proofErr w:type="spellStart"/>
      <w:r w:rsidR="00A075D9" w:rsidRPr="00F05391">
        <w:rPr>
          <w:rFonts w:ascii="Garamond" w:hAnsi="Garamond"/>
          <w:i/>
          <w:color w:val="000000" w:themeColor="text1"/>
          <w:sz w:val="22"/>
          <w:szCs w:val="22"/>
        </w:rPr>
        <w:t>i</w:t>
      </w:r>
      <w:proofErr w:type="spellEnd"/>
      <w:r w:rsidR="00A075D9">
        <w:rPr>
          <w:rFonts w:ascii="Garamond" w:hAnsi="Garamond"/>
          <w:color w:val="000000" w:themeColor="text1"/>
          <w:sz w:val="22"/>
          <w:szCs w:val="22"/>
        </w:rPr>
        <w:t xml:space="preserve"> is a </w:t>
      </w:r>
      <w:r w:rsidR="00A075D9" w:rsidRPr="00F05391">
        <w:rPr>
          <w:rFonts w:ascii="Garamond" w:hAnsi="Garamond"/>
          <w:i/>
          <w:color w:val="000000" w:themeColor="text1"/>
          <w:sz w:val="22"/>
          <w:szCs w:val="22"/>
        </w:rPr>
        <w:t>K</w:t>
      </w:r>
      <w:r w:rsidR="00A075D9">
        <w:rPr>
          <w:rFonts w:ascii="Garamond" w:hAnsi="Garamond"/>
          <w:color w:val="000000" w:themeColor="text1"/>
          <w:sz w:val="22"/>
          <w:szCs w:val="22"/>
        </w:rPr>
        <w:t xml:space="preserve"> in </w:t>
      </w:r>
      <w:r w:rsidR="00A075D9" w:rsidRPr="00F05391">
        <w:rPr>
          <w:rFonts w:ascii="Garamond" w:hAnsi="Garamond"/>
          <w:i/>
          <w:color w:val="000000" w:themeColor="text1"/>
          <w:sz w:val="22"/>
          <w:szCs w:val="22"/>
        </w:rPr>
        <w:t>w</w:t>
      </w:r>
      <w:r w:rsidR="00A075D9">
        <w:rPr>
          <w:rFonts w:ascii="Garamond" w:hAnsi="Garamond"/>
          <w:color w:val="000000" w:themeColor="text1"/>
          <w:sz w:val="22"/>
          <w:szCs w:val="22"/>
        </w:rPr>
        <w:t xml:space="preserve">, then </w:t>
      </w:r>
      <w:proofErr w:type="spellStart"/>
      <w:r w:rsidR="00A075D9" w:rsidRPr="00F05391">
        <w:rPr>
          <w:rFonts w:ascii="Garamond" w:hAnsi="Garamond"/>
          <w:i/>
          <w:color w:val="000000" w:themeColor="text1"/>
          <w:sz w:val="22"/>
          <w:szCs w:val="22"/>
        </w:rPr>
        <w:t>i</w:t>
      </w:r>
      <w:proofErr w:type="spellEnd"/>
      <w:r w:rsidR="00A075D9" w:rsidRPr="00F05391">
        <w:rPr>
          <w:rFonts w:ascii="Garamond" w:hAnsi="Garamond"/>
          <w:i/>
          <w:color w:val="000000" w:themeColor="text1"/>
          <w:sz w:val="22"/>
          <w:szCs w:val="22"/>
        </w:rPr>
        <w:t xml:space="preserve"> </w:t>
      </w:r>
      <w:r w:rsidR="00A075D9">
        <w:rPr>
          <w:rFonts w:ascii="Garamond" w:hAnsi="Garamond"/>
          <w:color w:val="000000" w:themeColor="text1"/>
          <w:sz w:val="22"/>
          <w:szCs w:val="22"/>
        </w:rPr>
        <w:t xml:space="preserve">is </w:t>
      </w:r>
      <w:r w:rsidR="00A075D9" w:rsidRPr="00F05391">
        <w:rPr>
          <w:rFonts w:ascii="Garamond" w:hAnsi="Garamond"/>
          <w:i/>
          <w:color w:val="000000" w:themeColor="text1"/>
          <w:sz w:val="22"/>
          <w:szCs w:val="22"/>
        </w:rPr>
        <w:t>F</w:t>
      </w:r>
      <w:r w:rsidR="00A075D9">
        <w:rPr>
          <w:rFonts w:ascii="Garamond" w:hAnsi="Garamond"/>
          <w:color w:val="000000" w:themeColor="text1"/>
          <w:sz w:val="22"/>
          <w:szCs w:val="22"/>
        </w:rPr>
        <w:t xml:space="preserve"> in </w:t>
      </w:r>
      <w:r w:rsidR="00A075D9" w:rsidRPr="00F05391">
        <w:rPr>
          <w:rFonts w:ascii="Garamond" w:hAnsi="Garamond"/>
          <w:i/>
          <w:color w:val="000000" w:themeColor="text1"/>
          <w:sz w:val="22"/>
          <w:szCs w:val="22"/>
        </w:rPr>
        <w:t>w</w:t>
      </w:r>
      <w:r w:rsidR="00A075D9">
        <w:rPr>
          <w:rFonts w:ascii="Garamond" w:hAnsi="Garamond"/>
          <w:color w:val="000000" w:themeColor="text1"/>
          <w:sz w:val="22"/>
          <w:szCs w:val="22"/>
        </w:rPr>
        <w:t>.</w:t>
      </w:r>
    </w:p>
    <w:p w14:paraId="6283075C" w14:textId="77777777" w:rsidR="00A075D9" w:rsidRDefault="00A075D9" w:rsidP="00A075D9">
      <w:pPr>
        <w:rPr>
          <w:rFonts w:ascii="Garamond" w:hAnsi="Garamond"/>
          <w:color w:val="000000" w:themeColor="text1"/>
          <w:sz w:val="22"/>
          <w:szCs w:val="22"/>
        </w:rPr>
      </w:pPr>
    </w:p>
    <w:p w14:paraId="57BE5227" w14:textId="77777777" w:rsidR="00A075D9" w:rsidRDefault="00A075D9" w:rsidP="00A075D9">
      <w:pPr>
        <w:rPr>
          <w:rFonts w:ascii="Garamond" w:hAnsi="Garamond"/>
          <w:color w:val="000000" w:themeColor="text1"/>
          <w:sz w:val="22"/>
          <w:szCs w:val="22"/>
        </w:rPr>
      </w:pPr>
      <w:proofErr w:type="spellStart"/>
      <w:r>
        <w:rPr>
          <w:rFonts w:ascii="Garamond" w:hAnsi="Garamond"/>
          <w:color w:val="000000" w:themeColor="text1"/>
          <w:sz w:val="22"/>
          <w:szCs w:val="22"/>
        </w:rPr>
        <w:t>Precisefying</w:t>
      </w:r>
      <w:proofErr w:type="spellEnd"/>
      <w:r>
        <w:rPr>
          <w:rFonts w:ascii="Garamond" w:hAnsi="Garamond"/>
          <w:color w:val="000000" w:themeColor="text1"/>
          <w:sz w:val="22"/>
          <w:szCs w:val="22"/>
        </w:rPr>
        <w:t xml:space="preserve"> the notion of a </w:t>
      </w:r>
      <w:r w:rsidRPr="00F05391">
        <w:rPr>
          <w:rFonts w:ascii="Garamond" w:hAnsi="Garamond"/>
          <w:i/>
          <w:color w:val="000000" w:themeColor="text1"/>
          <w:sz w:val="22"/>
          <w:szCs w:val="22"/>
        </w:rPr>
        <w:t>K(</w:t>
      </w:r>
      <w:proofErr w:type="spellStart"/>
      <w:r w:rsidRPr="00F05391">
        <w:rPr>
          <w:rFonts w:ascii="Garamond" w:hAnsi="Garamond"/>
          <w:i/>
          <w:color w:val="000000" w:themeColor="text1"/>
          <w:sz w:val="22"/>
          <w:szCs w:val="22"/>
        </w:rPr>
        <w:t>i</w:t>
      </w:r>
      <w:proofErr w:type="spellEnd"/>
      <w:r w:rsidRPr="00F05391">
        <w:rPr>
          <w:rFonts w:ascii="Garamond" w:hAnsi="Garamond"/>
          <w:i/>
          <w:color w:val="000000" w:themeColor="text1"/>
          <w:sz w:val="22"/>
          <w:szCs w:val="22"/>
        </w:rPr>
        <w:t>)-</w:t>
      </w:r>
      <w:r>
        <w:rPr>
          <w:rFonts w:ascii="Garamond" w:hAnsi="Garamond"/>
          <w:color w:val="000000" w:themeColor="text1"/>
          <w:sz w:val="22"/>
          <w:szCs w:val="22"/>
        </w:rPr>
        <w:t xml:space="preserve">normal world is, of course, a complex issue and a highly contentious one. </w:t>
      </w:r>
    </w:p>
    <w:p w14:paraId="3B627411" w14:textId="77777777" w:rsidR="00A075D9" w:rsidRDefault="00A075D9" w:rsidP="00A075D9">
      <w:pPr>
        <w:rPr>
          <w:rFonts w:ascii="Garamond" w:hAnsi="Garamond"/>
          <w:color w:val="000000" w:themeColor="text1"/>
          <w:sz w:val="22"/>
          <w:szCs w:val="22"/>
        </w:rPr>
      </w:pPr>
    </w:p>
    <w:p w14:paraId="4B0B781B" w14:textId="77777777" w:rsidR="00A075D9" w:rsidRPr="00C50C0F" w:rsidRDefault="00A075D9" w:rsidP="00A075D9">
      <w:pPr>
        <w:rPr>
          <w:rFonts w:ascii="Garamond" w:hAnsi="Garamond"/>
          <w:color w:val="000000" w:themeColor="text1"/>
          <w:sz w:val="22"/>
          <w:szCs w:val="22"/>
        </w:rPr>
      </w:pPr>
      <w:r>
        <w:rPr>
          <w:rFonts w:ascii="Garamond" w:hAnsi="Garamond"/>
          <w:color w:val="000000" w:themeColor="text1"/>
          <w:sz w:val="22"/>
          <w:szCs w:val="22"/>
        </w:rPr>
        <w:t xml:space="preserve">As an example, consider (3a): </w:t>
      </w:r>
    </w:p>
    <w:p w14:paraId="120B8C09" w14:textId="77777777" w:rsidR="00A075D9" w:rsidRDefault="00A075D9" w:rsidP="00A075D9">
      <w:pPr>
        <w:rPr>
          <w:rFonts w:ascii="Garamond" w:hAnsi="Garamond"/>
          <w:color w:val="000000" w:themeColor="text1"/>
          <w:sz w:val="22"/>
          <w:szCs w:val="22"/>
        </w:rPr>
      </w:pPr>
    </w:p>
    <w:p w14:paraId="60080225" w14:textId="74FFC34A" w:rsidR="00A075D9" w:rsidRDefault="007C322E" w:rsidP="00A075D9">
      <w:pPr>
        <w:rPr>
          <w:rFonts w:ascii="Garamond" w:hAnsi="Garamond"/>
          <w:color w:val="000000" w:themeColor="text1"/>
          <w:sz w:val="22"/>
          <w:szCs w:val="22"/>
        </w:rPr>
      </w:pPr>
      <w:r>
        <w:rPr>
          <w:rFonts w:ascii="Garamond" w:hAnsi="Garamond"/>
          <w:color w:val="000000" w:themeColor="text1"/>
          <w:sz w:val="22"/>
          <w:szCs w:val="22"/>
        </w:rPr>
        <w:t>(8</w:t>
      </w:r>
      <w:r w:rsidR="00A075D9">
        <w:rPr>
          <w:rFonts w:ascii="Garamond" w:hAnsi="Garamond"/>
          <w:color w:val="000000" w:themeColor="text1"/>
          <w:sz w:val="22"/>
          <w:szCs w:val="22"/>
        </w:rPr>
        <w:t>)</w:t>
      </w:r>
      <w:r w:rsidR="00A075D9">
        <w:rPr>
          <w:rFonts w:ascii="Garamond" w:hAnsi="Garamond"/>
          <w:color w:val="000000" w:themeColor="text1"/>
          <w:sz w:val="22"/>
          <w:szCs w:val="22"/>
        </w:rPr>
        <w:tab/>
        <w:t xml:space="preserve">a. </w:t>
      </w:r>
      <w:r w:rsidR="00A075D9">
        <w:rPr>
          <w:rFonts w:ascii="Garamond" w:hAnsi="Garamond"/>
          <w:color w:val="000000" w:themeColor="text1"/>
          <w:sz w:val="22"/>
          <w:szCs w:val="22"/>
        </w:rPr>
        <w:tab/>
        <w:t>Birds fly.</w:t>
      </w:r>
    </w:p>
    <w:p w14:paraId="2E472D38" w14:textId="77777777" w:rsidR="00A075D9" w:rsidRDefault="00A075D9" w:rsidP="007C322E">
      <w:pPr>
        <w:ind w:left="1440" w:hanging="720"/>
        <w:rPr>
          <w:rFonts w:ascii="Garamond" w:hAnsi="Garamond"/>
          <w:color w:val="000000" w:themeColor="text1"/>
          <w:sz w:val="22"/>
          <w:szCs w:val="22"/>
        </w:rPr>
      </w:pPr>
      <w:r>
        <w:rPr>
          <w:rFonts w:ascii="Garamond" w:hAnsi="Garamond"/>
          <w:color w:val="000000" w:themeColor="text1"/>
          <w:sz w:val="22"/>
          <w:szCs w:val="22"/>
        </w:rPr>
        <w:t xml:space="preserve">b. </w:t>
      </w:r>
      <w:r>
        <w:rPr>
          <w:rFonts w:ascii="Garamond" w:hAnsi="Garamond"/>
          <w:color w:val="000000" w:themeColor="text1"/>
          <w:sz w:val="22"/>
          <w:szCs w:val="22"/>
        </w:rPr>
        <w:tab/>
        <w:t>For all x and all w [if x is a bird in w and w is normal with respect to x’s being a bird, then x flies in w].</w:t>
      </w:r>
    </w:p>
    <w:p w14:paraId="7B9E86C5" w14:textId="77777777" w:rsidR="00A075D9" w:rsidRDefault="00A075D9" w:rsidP="00A075D9">
      <w:pPr>
        <w:rPr>
          <w:rFonts w:ascii="Garamond" w:hAnsi="Garamond"/>
          <w:color w:val="000000" w:themeColor="text1"/>
          <w:sz w:val="22"/>
          <w:szCs w:val="22"/>
        </w:rPr>
      </w:pPr>
    </w:p>
    <w:p w14:paraId="076417B3" w14:textId="3058B5E7" w:rsidR="001F52AC" w:rsidRDefault="00A075D9" w:rsidP="00A075D9">
      <w:pPr>
        <w:rPr>
          <w:rFonts w:ascii="Garamond" w:hAnsi="Garamond"/>
          <w:color w:val="000000" w:themeColor="text1"/>
          <w:sz w:val="22"/>
          <w:szCs w:val="22"/>
        </w:rPr>
      </w:pPr>
      <w:r>
        <w:rPr>
          <w:rFonts w:ascii="Garamond" w:hAnsi="Garamond"/>
          <w:color w:val="000000" w:themeColor="text1"/>
          <w:sz w:val="22"/>
          <w:szCs w:val="22"/>
        </w:rPr>
        <w:t>According to this analysis, the most normal worlds are worlds in which birds with broken wings, penguins, ostriches and emus fly. At the most normal worlds, birds that encountered unfortunate accidents or interventions involving their wings at the actual world, will not encounter such circumstances, and so will be perfectly capable of flying. And, penguins, ostriches and emus will possess the properties that are normally possessed by birds at the actual world, so that they in fact fly at the most normal worlds (e.g., they wouldn’t be too large to fly</w:t>
      </w:r>
      <w:r w:rsidR="000E2324">
        <w:rPr>
          <w:rFonts w:ascii="Garamond" w:hAnsi="Garamond"/>
          <w:color w:val="000000" w:themeColor="text1"/>
          <w:sz w:val="22"/>
          <w:szCs w:val="22"/>
        </w:rPr>
        <w:t>,</w:t>
      </w:r>
      <w:r>
        <w:rPr>
          <w:rFonts w:ascii="Garamond" w:hAnsi="Garamond"/>
          <w:color w:val="000000" w:themeColor="text1"/>
          <w:sz w:val="22"/>
          <w:szCs w:val="22"/>
        </w:rPr>
        <w:t xml:space="preserve"> or would be capable of swimming </w:t>
      </w:r>
      <w:r w:rsidRPr="009416A3">
        <w:rPr>
          <w:rFonts w:ascii="Garamond" w:hAnsi="Garamond"/>
          <w:color w:val="000000" w:themeColor="text1"/>
          <w:sz w:val="22"/>
          <w:szCs w:val="22"/>
          <w:u w:val="single"/>
        </w:rPr>
        <w:t>and</w:t>
      </w:r>
      <w:r>
        <w:rPr>
          <w:rFonts w:ascii="Garamond" w:hAnsi="Garamond"/>
          <w:color w:val="000000" w:themeColor="text1"/>
          <w:sz w:val="22"/>
          <w:szCs w:val="22"/>
        </w:rPr>
        <w:t xml:space="preserve"> flying).</w:t>
      </w:r>
    </w:p>
    <w:p w14:paraId="25EDD6DD" w14:textId="77777777" w:rsidR="001F52AC" w:rsidRDefault="001F52AC" w:rsidP="00A075D9">
      <w:pPr>
        <w:rPr>
          <w:rFonts w:ascii="Garamond" w:hAnsi="Garamond"/>
          <w:color w:val="000000" w:themeColor="text1"/>
          <w:sz w:val="22"/>
          <w:szCs w:val="22"/>
        </w:rPr>
      </w:pPr>
    </w:p>
    <w:p w14:paraId="291C8F5E" w14:textId="7B508F4A" w:rsidR="00A075D9" w:rsidRDefault="00A075D9" w:rsidP="00A075D9">
      <w:pPr>
        <w:widowControl w:val="0"/>
        <w:autoSpaceDE w:val="0"/>
        <w:autoSpaceDN w:val="0"/>
        <w:adjustRightInd w:val="0"/>
        <w:rPr>
          <w:rFonts w:ascii="Garamond" w:hAnsi="Garamond"/>
          <w:color w:val="000000" w:themeColor="text1"/>
          <w:sz w:val="22"/>
          <w:szCs w:val="22"/>
        </w:rPr>
      </w:pPr>
      <w:r>
        <w:rPr>
          <w:rFonts w:ascii="Garamond" w:hAnsi="Garamond"/>
          <w:color w:val="000000" w:themeColor="text1"/>
          <w:sz w:val="22"/>
          <w:szCs w:val="22"/>
        </w:rPr>
        <w:t xml:space="preserve">An objection to the normal worlds approach, found in </w:t>
      </w:r>
      <w:proofErr w:type="spellStart"/>
      <w:r>
        <w:rPr>
          <w:rFonts w:ascii="Garamond" w:hAnsi="Garamond"/>
          <w:color w:val="000000" w:themeColor="text1"/>
          <w:sz w:val="22"/>
          <w:szCs w:val="22"/>
        </w:rPr>
        <w:t>Eckhard</w:t>
      </w:r>
      <w:r w:rsidR="00F403EB">
        <w:rPr>
          <w:rFonts w:ascii="Garamond" w:hAnsi="Garamond"/>
          <w:color w:val="000000" w:themeColor="text1"/>
          <w:sz w:val="22"/>
          <w:szCs w:val="22"/>
        </w:rPr>
        <w:t>t</w:t>
      </w:r>
      <w:proofErr w:type="spellEnd"/>
      <w:r w:rsidR="00F403EB">
        <w:rPr>
          <w:rFonts w:ascii="Garamond" w:hAnsi="Garamond"/>
          <w:color w:val="000000" w:themeColor="text1"/>
          <w:sz w:val="22"/>
          <w:szCs w:val="22"/>
        </w:rPr>
        <w:t xml:space="preserve"> (1999) [</w:t>
      </w:r>
      <w:r>
        <w:rPr>
          <w:rFonts w:ascii="Garamond" w:hAnsi="Garamond"/>
          <w:color w:val="000000" w:themeColor="text1"/>
          <w:sz w:val="22"/>
          <w:szCs w:val="22"/>
        </w:rPr>
        <w:t>cf.</w:t>
      </w:r>
      <w:r w:rsidR="008C5B35">
        <w:rPr>
          <w:rFonts w:ascii="Garamond" w:hAnsi="Garamond"/>
          <w:color w:val="000000" w:themeColor="text1"/>
          <w:sz w:val="22"/>
          <w:szCs w:val="22"/>
        </w:rPr>
        <w:t xml:space="preserve"> also </w:t>
      </w:r>
      <w:proofErr w:type="spellStart"/>
      <w:r w:rsidR="008C5B35">
        <w:rPr>
          <w:rFonts w:ascii="Garamond" w:hAnsi="Garamond"/>
          <w:color w:val="000000" w:themeColor="text1"/>
          <w:sz w:val="22"/>
          <w:szCs w:val="22"/>
        </w:rPr>
        <w:t>Krifka</w:t>
      </w:r>
      <w:proofErr w:type="spellEnd"/>
      <w:r w:rsidR="008C5B35">
        <w:rPr>
          <w:rFonts w:ascii="Garamond" w:hAnsi="Garamond"/>
          <w:color w:val="000000" w:themeColor="text1"/>
          <w:sz w:val="22"/>
          <w:szCs w:val="22"/>
        </w:rPr>
        <w:t xml:space="preserve"> et al. (1995, p. 56</w:t>
      </w:r>
      <w:r w:rsidR="00F403EB">
        <w:rPr>
          <w:rFonts w:ascii="Garamond" w:hAnsi="Garamond"/>
          <w:color w:val="000000" w:themeColor="text1"/>
          <w:sz w:val="22"/>
          <w:szCs w:val="22"/>
        </w:rPr>
        <w:t>), Cohen (2013)]</w:t>
      </w:r>
      <w:r>
        <w:rPr>
          <w:rFonts w:ascii="Garamond" w:hAnsi="Garamond"/>
          <w:color w:val="000000" w:themeColor="text1"/>
          <w:sz w:val="22"/>
          <w:szCs w:val="22"/>
        </w:rPr>
        <w:t xml:space="preserve">, runs as follows: </w:t>
      </w:r>
    </w:p>
    <w:p w14:paraId="0AF78336" w14:textId="77777777" w:rsidR="00A075D9" w:rsidRPr="00AB4C95" w:rsidRDefault="00A075D9" w:rsidP="00A075D9">
      <w:pPr>
        <w:widowControl w:val="0"/>
        <w:autoSpaceDE w:val="0"/>
        <w:autoSpaceDN w:val="0"/>
        <w:adjustRightInd w:val="0"/>
        <w:rPr>
          <w:rFonts w:ascii="Garamond" w:hAnsi="Garamond"/>
          <w:color w:val="000000" w:themeColor="text1"/>
          <w:sz w:val="20"/>
          <w:szCs w:val="20"/>
        </w:rPr>
      </w:pPr>
    </w:p>
    <w:p w14:paraId="54717161" w14:textId="0BF39BF0" w:rsidR="00A075D9" w:rsidRPr="00AB4C95" w:rsidRDefault="00A075D9" w:rsidP="00A075D9">
      <w:pPr>
        <w:widowControl w:val="0"/>
        <w:autoSpaceDE w:val="0"/>
        <w:autoSpaceDN w:val="0"/>
        <w:adjustRightInd w:val="0"/>
        <w:ind w:left="720"/>
        <w:rPr>
          <w:rFonts w:ascii="Garamond" w:hAnsi="Garamond" w:cs="Times New Roman"/>
          <w:sz w:val="20"/>
          <w:szCs w:val="20"/>
          <w:lang w:val="en-US"/>
        </w:rPr>
      </w:pPr>
      <w:r>
        <w:rPr>
          <w:rFonts w:ascii="Garamond" w:hAnsi="Garamond" w:cs="Times New Roman"/>
          <w:sz w:val="20"/>
          <w:szCs w:val="20"/>
          <w:lang w:val="en-US"/>
        </w:rPr>
        <w:t>…</w:t>
      </w:r>
      <w:r w:rsidRPr="00AB4C95">
        <w:rPr>
          <w:rFonts w:ascii="Garamond" w:hAnsi="Garamond" w:cs="Times New Roman"/>
          <w:sz w:val="20"/>
          <w:szCs w:val="20"/>
          <w:lang w:val="en-US"/>
        </w:rPr>
        <w:t xml:space="preserve">one might ask how speakers can acquire this kind of sophisticated knowledge about counterfactual worlds. All they can look at is the real world around them. Generic beliefs should be the result of “[speakers’] desire to understand and </w:t>
      </w:r>
      <w:proofErr w:type="spellStart"/>
      <w:r w:rsidRPr="00AB4C95">
        <w:rPr>
          <w:rFonts w:ascii="Garamond" w:hAnsi="Garamond" w:cs="Times New Roman"/>
          <w:sz w:val="20"/>
          <w:szCs w:val="20"/>
          <w:lang w:val="en-US"/>
        </w:rPr>
        <w:t>characterise</w:t>
      </w:r>
      <w:proofErr w:type="spellEnd"/>
      <w:r w:rsidRPr="00AB4C95">
        <w:rPr>
          <w:rFonts w:ascii="Garamond" w:hAnsi="Garamond" w:cs="Times New Roman"/>
          <w:sz w:val="20"/>
          <w:szCs w:val="20"/>
          <w:lang w:val="en-US"/>
        </w:rPr>
        <w:t xml:space="preserve"> the world immediatel</w:t>
      </w:r>
      <w:r w:rsidR="00F403EB">
        <w:rPr>
          <w:rFonts w:ascii="Garamond" w:hAnsi="Garamond" w:cs="Times New Roman"/>
          <w:sz w:val="20"/>
          <w:szCs w:val="20"/>
          <w:lang w:val="en-US"/>
        </w:rPr>
        <w:t>y surrounding them” (Pelletier and</w:t>
      </w:r>
      <w:r w:rsidRPr="00AB4C95">
        <w:rPr>
          <w:rFonts w:ascii="Garamond" w:hAnsi="Garamond" w:cs="Times New Roman"/>
          <w:sz w:val="20"/>
          <w:szCs w:val="20"/>
          <w:lang w:val="en-US"/>
        </w:rPr>
        <w:t xml:space="preserve"> Asher 1997: 1129), yet the “normal case in the world immediately surrounding one” seems to be deeply hidden [on the normal worlds approach]. (Eckhart, 1999, p. 241)</w:t>
      </w:r>
    </w:p>
    <w:p w14:paraId="1F176A03" w14:textId="77777777" w:rsidR="00A075D9" w:rsidRPr="00AB4C95" w:rsidRDefault="00A075D9" w:rsidP="00A075D9">
      <w:pPr>
        <w:widowControl w:val="0"/>
        <w:autoSpaceDE w:val="0"/>
        <w:autoSpaceDN w:val="0"/>
        <w:adjustRightInd w:val="0"/>
        <w:rPr>
          <w:rFonts w:ascii="Garamond" w:hAnsi="Garamond"/>
          <w:color w:val="000000" w:themeColor="text1"/>
          <w:sz w:val="22"/>
          <w:szCs w:val="22"/>
        </w:rPr>
      </w:pPr>
    </w:p>
    <w:p w14:paraId="604AAB69" w14:textId="2744E91A" w:rsidR="00A075D9" w:rsidRPr="006E20EA" w:rsidRDefault="005647CB" w:rsidP="00A075D9">
      <w:pPr>
        <w:widowControl w:val="0"/>
        <w:autoSpaceDE w:val="0"/>
        <w:autoSpaceDN w:val="0"/>
        <w:adjustRightInd w:val="0"/>
        <w:rPr>
          <w:rFonts w:ascii="Garamond" w:hAnsi="Garamond"/>
          <w:color w:val="000000" w:themeColor="text1"/>
          <w:sz w:val="22"/>
          <w:szCs w:val="22"/>
        </w:rPr>
      </w:pPr>
      <w:r>
        <w:rPr>
          <w:rFonts w:ascii="Garamond" w:hAnsi="Garamond"/>
          <w:color w:val="000000" w:themeColor="text1"/>
          <w:sz w:val="22"/>
          <w:szCs w:val="22"/>
        </w:rPr>
        <w:t>At heart t</w:t>
      </w:r>
      <w:r w:rsidR="00A075D9">
        <w:rPr>
          <w:rFonts w:ascii="Garamond" w:hAnsi="Garamond"/>
          <w:color w:val="000000" w:themeColor="text1"/>
          <w:sz w:val="22"/>
          <w:szCs w:val="22"/>
        </w:rPr>
        <w:t xml:space="preserve">he problem is that the more complex one makes the notion of normality to account for </w:t>
      </w:r>
      <w:r w:rsidR="00115ACA">
        <w:rPr>
          <w:rFonts w:ascii="Garamond" w:hAnsi="Garamond"/>
          <w:color w:val="000000" w:themeColor="text1"/>
          <w:sz w:val="22"/>
          <w:szCs w:val="22"/>
        </w:rPr>
        <w:t>different kinds of exceptions</w:t>
      </w:r>
      <w:r w:rsidR="00A075D9">
        <w:rPr>
          <w:rFonts w:ascii="Garamond" w:hAnsi="Garamond"/>
          <w:color w:val="000000" w:themeColor="text1"/>
          <w:sz w:val="22"/>
          <w:szCs w:val="22"/>
        </w:rPr>
        <w:t>, th</w:t>
      </w:r>
      <w:r>
        <w:rPr>
          <w:rFonts w:ascii="Garamond" w:hAnsi="Garamond"/>
          <w:color w:val="000000" w:themeColor="text1"/>
          <w:sz w:val="22"/>
          <w:szCs w:val="22"/>
        </w:rPr>
        <w:t xml:space="preserve">e further the normal worlds </w:t>
      </w:r>
      <w:r w:rsidR="00A075D9">
        <w:rPr>
          <w:rFonts w:ascii="Garamond" w:hAnsi="Garamond"/>
          <w:color w:val="000000" w:themeColor="text1"/>
          <w:sz w:val="22"/>
          <w:szCs w:val="22"/>
        </w:rPr>
        <w:t xml:space="preserve">get from the actual world. A world devoid of mutations, accidents and abnormalities is completely different from the actual world. But we use generics as a means to characterise </w:t>
      </w:r>
      <w:r w:rsidR="00163800">
        <w:rPr>
          <w:rFonts w:ascii="Garamond" w:hAnsi="Garamond"/>
          <w:color w:val="000000" w:themeColor="text1"/>
          <w:sz w:val="22"/>
          <w:szCs w:val="22"/>
        </w:rPr>
        <w:t xml:space="preserve">and </w:t>
      </w:r>
      <w:r w:rsidR="00EE23CC">
        <w:rPr>
          <w:rFonts w:ascii="Garamond" w:hAnsi="Garamond"/>
          <w:color w:val="000000" w:themeColor="text1"/>
          <w:sz w:val="22"/>
          <w:szCs w:val="22"/>
        </w:rPr>
        <w:t>know</w:t>
      </w:r>
      <w:r w:rsidR="00163800">
        <w:rPr>
          <w:rFonts w:ascii="Garamond" w:hAnsi="Garamond"/>
          <w:color w:val="000000" w:themeColor="text1"/>
          <w:sz w:val="22"/>
          <w:szCs w:val="22"/>
        </w:rPr>
        <w:t xml:space="preserve"> about </w:t>
      </w:r>
      <w:r w:rsidR="00A075D9">
        <w:rPr>
          <w:rFonts w:ascii="Garamond" w:hAnsi="Garamond"/>
          <w:color w:val="000000" w:themeColor="text1"/>
          <w:sz w:val="22"/>
          <w:szCs w:val="22"/>
        </w:rPr>
        <w:t>members of a given kind at the actual world. One might take as an upshot to this, that the modal component of generic meaning should not involve</w:t>
      </w:r>
      <w:r>
        <w:rPr>
          <w:rFonts w:ascii="Garamond" w:hAnsi="Garamond"/>
          <w:color w:val="000000" w:themeColor="text1"/>
          <w:sz w:val="22"/>
          <w:szCs w:val="22"/>
        </w:rPr>
        <w:t xml:space="preserve"> normality. The modal component</w:t>
      </w:r>
      <w:r w:rsidR="00A075D9">
        <w:rPr>
          <w:rFonts w:ascii="Garamond" w:hAnsi="Garamond"/>
          <w:color w:val="000000" w:themeColor="text1"/>
          <w:sz w:val="22"/>
          <w:szCs w:val="22"/>
        </w:rPr>
        <w:t xml:space="preserve"> should</w:t>
      </w:r>
      <w:r>
        <w:rPr>
          <w:rFonts w:ascii="Garamond" w:hAnsi="Garamond"/>
          <w:color w:val="000000" w:themeColor="text1"/>
          <w:sz w:val="22"/>
          <w:szCs w:val="22"/>
        </w:rPr>
        <w:t>,</w:t>
      </w:r>
      <w:r w:rsidR="00A075D9">
        <w:rPr>
          <w:rFonts w:ascii="Garamond" w:hAnsi="Garamond"/>
          <w:color w:val="000000" w:themeColor="text1"/>
          <w:sz w:val="22"/>
          <w:szCs w:val="22"/>
        </w:rPr>
        <w:t xml:space="preserve"> instead</w:t>
      </w:r>
      <w:r>
        <w:rPr>
          <w:rFonts w:ascii="Garamond" w:hAnsi="Garamond"/>
          <w:color w:val="000000" w:themeColor="text1"/>
          <w:sz w:val="22"/>
          <w:szCs w:val="22"/>
        </w:rPr>
        <w:t>, involve</w:t>
      </w:r>
      <w:r w:rsidR="00A075D9">
        <w:rPr>
          <w:rFonts w:ascii="Garamond" w:hAnsi="Garamond"/>
          <w:color w:val="000000" w:themeColor="text1"/>
          <w:sz w:val="22"/>
          <w:szCs w:val="22"/>
        </w:rPr>
        <w:t xml:space="preserve"> the worlds as close as possible to the actual world (in a relevant respect). </w:t>
      </w:r>
      <w:r w:rsidR="00A075D9">
        <w:rPr>
          <w:rFonts w:ascii="Garamond" w:hAnsi="Garamond" w:cs="Times New Roman"/>
          <w:sz w:val="22"/>
          <w:szCs w:val="22"/>
          <w:lang w:val="en-US"/>
        </w:rPr>
        <w:t xml:space="preserve">The normal individual approach takes the worlds as close as possible to the actual world and claims that generics say something about </w:t>
      </w:r>
      <w:r w:rsidR="00A075D9">
        <w:rPr>
          <w:rFonts w:ascii="Garamond" w:hAnsi="Garamond" w:cs="Times New Roman"/>
          <w:sz w:val="22"/>
          <w:szCs w:val="22"/>
          <w:lang w:val="en-US"/>
        </w:rPr>
        <w:lastRenderedPageBreak/>
        <w:t>normal members of the kind at these worlds.</w:t>
      </w:r>
      <w:r w:rsidR="00163800">
        <w:rPr>
          <w:rStyle w:val="FootnoteReference"/>
          <w:rFonts w:ascii="Garamond" w:hAnsi="Garamond" w:cs="Times New Roman"/>
          <w:sz w:val="22"/>
          <w:szCs w:val="22"/>
          <w:lang w:val="en-US"/>
        </w:rPr>
        <w:footnoteReference w:id="5"/>
      </w:r>
    </w:p>
    <w:p w14:paraId="0688AB92" w14:textId="77777777" w:rsidR="00A075D9" w:rsidRPr="009D135F" w:rsidRDefault="00A075D9" w:rsidP="00A075D9">
      <w:pPr>
        <w:rPr>
          <w:rFonts w:ascii="Garamond" w:hAnsi="Garamond"/>
          <w:color w:val="FF0000"/>
          <w:sz w:val="22"/>
          <w:szCs w:val="22"/>
        </w:rPr>
      </w:pPr>
    </w:p>
    <w:p w14:paraId="442AB623" w14:textId="77777777" w:rsidR="00A075D9" w:rsidRPr="00767AEA" w:rsidRDefault="00A075D9" w:rsidP="00A075D9">
      <w:pPr>
        <w:rPr>
          <w:rFonts w:ascii="Garamond" w:hAnsi="Garamond"/>
          <w:b/>
          <w:sz w:val="22"/>
          <w:szCs w:val="22"/>
        </w:rPr>
      </w:pPr>
      <w:r w:rsidRPr="00767AEA">
        <w:rPr>
          <w:rFonts w:ascii="Garamond" w:hAnsi="Garamond"/>
          <w:b/>
          <w:sz w:val="22"/>
          <w:szCs w:val="22"/>
        </w:rPr>
        <w:t>Normal Individuals</w:t>
      </w:r>
    </w:p>
    <w:p w14:paraId="359A3C19" w14:textId="77777777" w:rsidR="00A075D9" w:rsidRDefault="00A075D9" w:rsidP="00A075D9">
      <w:pPr>
        <w:rPr>
          <w:rFonts w:ascii="Garamond" w:hAnsi="Garamond"/>
          <w:sz w:val="22"/>
          <w:szCs w:val="22"/>
        </w:rPr>
      </w:pPr>
    </w:p>
    <w:p w14:paraId="79006DAF" w14:textId="0DE08389" w:rsidR="00A075D9" w:rsidRDefault="00A075D9" w:rsidP="00A075D9">
      <w:pPr>
        <w:rPr>
          <w:rFonts w:ascii="Garamond" w:hAnsi="Garamond"/>
          <w:sz w:val="22"/>
          <w:szCs w:val="22"/>
        </w:rPr>
      </w:pPr>
      <w:r>
        <w:rPr>
          <w:rFonts w:ascii="Garamond" w:hAnsi="Garamond"/>
          <w:sz w:val="22"/>
          <w:szCs w:val="22"/>
        </w:rPr>
        <w:t>The most soph</w:t>
      </w:r>
      <w:r w:rsidR="00EE23CC">
        <w:rPr>
          <w:rFonts w:ascii="Garamond" w:hAnsi="Garamond"/>
          <w:sz w:val="22"/>
          <w:szCs w:val="22"/>
        </w:rPr>
        <w:t>isticated version of the normal-</w:t>
      </w:r>
      <w:r>
        <w:rPr>
          <w:rFonts w:ascii="Garamond" w:hAnsi="Garamond"/>
          <w:sz w:val="22"/>
          <w:szCs w:val="22"/>
        </w:rPr>
        <w:t>individuals approach is develope</w:t>
      </w:r>
      <w:r w:rsidR="007C322E">
        <w:rPr>
          <w:rFonts w:ascii="Garamond" w:hAnsi="Garamond"/>
          <w:sz w:val="22"/>
          <w:szCs w:val="22"/>
        </w:rPr>
        <w:t>d by Nickel (2008, 2016</w:t>
      </w:r>
      <w:r>
        <w:rPr>
          <w:rFonts w:ascii="Garamond" w:hAnsi="Garamond"/>
          <w:sz w:val="22"/>
          <w:szCs w:val="22"/>
        </w:rPr>
        <w:t xml:space="preserve">). According to Nickel, generics quantify over normal members of the kind in the actual world or in close counterfactual worlds. In schematic form, the truth-conditions for </w:t>
      </w:r>
      <w:r w:rsidR="00383EF4">
        <w:rPr>
          <w:rFonts w:ascii="Garamond" w:hAnsi="Garamond"/>
          <w:sz w:val="22"/>
          <w:szCs w:val="22"/>
        </w:rPr>
        <w:t xml:space="preserve">a generic of the form </w:t>
      </w:r>
      <w:r w:rsidR="00383EF4" w:rsidRPr="00383EF4">
        <w:rPr>
          <w:rFonts w:ascii="Garamond" w:hAnsi="Garamond"/>
          <w:i/>
          <w:sz w:val="22"/>
          <w:szCs w:val="22"/>
        </w:rPr>
        <w:t>Ks are F</w:t>
      </w:r>
      <w:r>
        <w:rPr>
          <w:rFonts w:ascii="Garamond" w:hAnsi="Garamond"/>
          <w:sz w:val="22"/>
          <w:szCs w:val="22"/>
        </w:rPr>
        <w:t xml:space="preserve"> go as follows:</w:t>
      </w:r>
    </w:p>
    <w:p w14:paraId="207CD447" w14:textId="77777777" w:rsidR="00A075D9" w:rsidRDefault="00A075D9" w:rsidP="00A075D9">
      <w:pPr>
        <w:rPr>
          <w:rFonts w:ascii="Garamond" w:hAnsi="Garamond"/>
          <w:sz w:val="22"/>
          <w:szCs w:val="22"/>
        </w:rPr>
      </w:pPr>
    </w:p>
    <w:p w14:paraId="426F1BCE" w14:textId="4A301DCE" w:rsidR="00A075D9" w:rsidRDefault="007C322E" w:rsidP="00383EF4">
      <w:pPr>
        <w:rPr>
          <w:rFonts w:ascii="Garamond" w:hAnsi="Garamond"/>
          <w:sz w:val="22"/>
          <w:szCs w:val="22"/>
        </w:rPr>
      </w:pPr>
      <w:r>
        <w:rPr>
          <w:rFonts w:ascii="Garamond" w:hAnsi="Garamond"/>
          <w:sz w:val="22"/>
          <w:szCs w:val="22"/>
        </w:rPr>
        <w:t>(9</w:t>
      </w:r>
      <w:r w:rsidR="00945513">
        <w:rPr>
          <w:rFonts w:ascii="Garamond" w:hAnsi="Garamond"/>
          <w:sz w:val="22"/>
          <w:szCs w:val="22"/>
        </w:rPr>
        <w:t>)</w:t>
      </w:r>
      <w:r w:rsidR="00945513">
        <w:rPr>
          <w:rFonts w:ascii="Garamond" w:hAnsi="Garamond"/>
          <w:sz w:val="22"/>
          <w:szCs w:val="22"/>
        </w:rPr>
        <w:tab/>
      </w:r>
      <w:r w:rsidR="00A075D9">
        <w:rPr>
          <w:rFonts w:ascii="Garamond" w:hAnsi="Garamond"/>
          <w:sz w:val="22"/>
          <w:szCs w:val="22"/>
        </w:rPr>
        <w:t xml:space="preserve">If there were a normal K, then all normal Ks would be F. </w:t>
      </w:r>
    </w:p>
    <w:p w14:paraId="3B8A7F95" w14:textId="77777777" w:rsidR="00A075D9" w:rsidRDefault="00A075D9" w:rsidP="00A075D9">
      <w:pPr>
        <w:rPr>
          <w:rFonts w:ascii="Garamond" w:hAnsi="Garamond"/>
          <w:sz w:val="22"/>
          <w:szCs w:val="22"/>
        </w:rPr>
      </w:pPr>
    </w:p>
    <w:p w14:paraId="4B4D577C" w14:textId="2C553037" w:rsidR="00A075D9" w:rsidRDefault="00A075D9" w:rsidP="00A075D9">
      <w:pPr>
        <w:rPr>
          <w:rFonts w:ascii="Garamond" w:hAnsi="Garamond"/>
          <w:sz w:val="22"/>
          <w:szCs w:val="22"/>
        </w:rPr>
      </w:pPr>
      <w:r>
        <w:rPr>
          <w:rFonts w:ascii="Garamond" w:hAnsi="Garamond"/>
          <w:sz w:val="22"/>
          <w:szCs w:val="22"/>
        </w:rPr>
        <w:t xml:space="preserve">The tough theoretical work is to provide an adequate notion of normality understood as a property of individuals. Nickel’s relativizes his notion of normality to three distinct parameters: </w:t>
      </w:r>
      <w:r>
        <w:rPr>
          <w:rFonts w:ascii="Garamond" w:hAnsi="Garamond"/>
          <w:i/>
          <w:sz w:val="22"/>
          <w:szCs w:val="22"/>
        </w:rPr>
        <w:t xml:space="preserve">kinds, respects </w:t>
      </w:r>
      <w:r>
        <w:rPr>
          <w:rFonts w:ascii="Garamond" w:hAnsi="Garamond"/>
          <w:sz w:val="22"/>
          <w:szCs w:val="22"/>
        </w:rPr>
        <w:t xml:space="preserve">and </w:t>
      </w:r>
      <w:r w:rsidRPr="007E716A">
        <w:rPr>
          <w:rFonts w:ascii="Garamond" w:hAnsi="Garamond"/>
          <w:i/>
          <w:sz w:val="22"/>
          <w:szCs w:val="22"/>
        </w:rPr>
        <w:t>ways</w:t>
      </w:r>
      <w:r>
        <w:rPr>
          <w:rFonts w:ascii="Garamond" w:hAnsi="Garamond"/>
          <w:sz w:val="22"/>
          <w:szCs w:val="22"/>
        </w:rPr>
        <w:t xml:space="preserve">. I will summarize Nickel’s motivation for each parameter in a moment. First, it will be useful to see the truth-conditions for generics Nickel ultimately ends up with (ignoring the modal component for simplicity). </w:t>
      </w:r>
    </w:p>
    <w:p w14:paraId="71222083" w14:textId="77777777" w:rsidR="00A075D9" w:rsidRDefault="00A075D9" w:rsidP="00A075D9">
      <w:pPr>
        <w:rPr>
          <w:rFonts w:ascii="Garamond" w:hAnsi="Garamond"/>
          <w:sz w:val="22"/>
          <w:szCs w:val="22"/>
        </w:rPr>
      </w:pPr>
    </w:p>
    <w:p w14:paraId="3148D216" w14:textId="5FF982B6" w:rsidR="00A075D9" w:rsidRDefault="007C322E" w:rsidP="00383EF4">
      <w:pPr>
        <w:ind w:left="720" w:hanging="720"/>
        <w:rPr>
          <w:rFonts w:ascii="Garamond" w:hAnsi="Garamond"/>
          <w:sz w:val="22"/>
          <w:szCs w:val="22"/>
        </w:rPr>
      </w:pPr>
      <w:r>
        <w:rPr>
          <w:rFonts w:ascii="Garamond" w:hAnsi="Garamond"/>
          <w:sz w:val="22"/>
          <w:szCs w:val="22"/>
        </w:rPr>
        <w:t>(10</w:t>
      </w:r>
      <w:r w:rsidR="00383EF4">
        <w:rPr>
          <w:rFonts w:ascii="Garamond" w:hAnsi="Garamond"/>
          <w:sz w:val="22"/>
          <w:szCs w:val="22"/>
        </w:rPr>
        <w:t>)</w:t>
      </w:r>
      <w:r w:rsidR="00383EF4">
        <w:rPr>
          <w:rFonts w:ascii="Garamond" w:hAnsi="Garamond"/>
          <w:sz w:val="22"/>
          <w:szCs w:val="22"/>
        </w:rPr>
        <w:tab/>
      </w:r>
      <w:r w:rsidR="00A075D9">
        <w:rPr>
          <w:rFonts w:ascii="Garamond" w:hAnsi="Garamond"/>
          <w:sz w:val="22"/>
          <w:szCs w:val="22"/>
        </w:rPr>
        <w:t xml:space="preserve">There exists a way of being a normal K with respect to </w:t>
      </w:r>
      <w:proofErr w:type="spellStart"/>
      <w:r w:rsidR="00A075D9">
        <w:rPr>
          <w:rFonts w:ascii="Garamond" w:hAnsi="Garamond"/>
          <w:sz w:val="22"/>
          <w:szCs w:val="22"/>
        </w:rPr>
        <w:t>Fness</w:t>
      </w:r>
      <w:proofErr w:type="spellEnd"/>
      <w:r w:rsidR="00A075D9">
        <w:rPr>
          <w:rFonts w:ascii="Garamond" w:hAnsi="Garamond"/>
          <w:sz w:val="22"/>
          <w:szCs w:val="22"/>
        </w:rPr>
        <w:t>, such that all Ks that are normal in this way, are F.</w:t>
      </w:r>
    </w:p>
    <w:p w14:paraId="76B6C775" w14:textId="77777777" w:rsidR="00A075D9" w:rsidRDefault="00A075D9" w:rsidP="00A075D9">
      <w:pPr>
        <w:rPr>
          <w:rFonts w:ascii="Garamond" w:hAnsi="Garamond"/>
          <w:i/>
          <w:sz w:val="22"/>
          <w:szCs w:val="22"/>
        </w:rPr>
      </w:pPr>
    </w:p>
    <w:p w14:paraId="61BD1FBB" w14:textId="7B6B8265" w:rsidR="0084460A" w:rsidRDefault="00A075D9" w:rsidP="0084460A">
      <w:pPr>
        <w:rPr>
          <w:rFonts w:ascii="Garamond" w:hAnsi="Garamond"/>
          <w:sz w:val="22"/>
          <w:szCs w:val="22"/>
          <w:lang w:val="en-US"/>
        </w:rPr>
      </w:pPr>
      <w:r w:rsidRPr="0084460A">
        <w:rPr>
          <w:rFonts w:ascii="Garamond" w:hAnsi="Garamond"/>
          <w:i/>
          <w:sz w:val="22"/>
          <w:szCs w:val="22"/>
        </w:rPr>
        <w:t>Normality in a Respect</w:t>
      </w:r>
      <w:r w:rsidRPr="0084460A">
        <w:rPr>
          <w:rFonts w:ascii="Garamond" w:hAnsi="Garamond"/>
          <w:sz w:val="22"/>
          <w:szCs w:val="22"/>
        </w:rPr>
        <w:t xml:space="preserve">. </w:t>
      </w:r>
      <w:r w:rsidR="0084460A" w:rsidRPr="0084460A">
        <w:rPr>
          <w:rFonts w:ascii="Garamond" w:hAnsi="Garamond"/>
          <w:sz w:val="22"/>
          <w:szCs w:val="22"/>
          <w:lang w:val="en-US"/>
        </w:rPr>
        <w:t>Respects of normality are m</w:t>
      </w:r>
      <w:r w:rsidR="0084460A">
        <w:rPr>
          <w:rFonts w:ascii="Garamond" w:hAnsi="Garamond"/>
          <w:sz w:val="22"/>
          <w:szCs w:val="22"/>
          <w:lang w:val="en-US"/>
        </w:rPr>
        <w:t>otivated by data like that in (11</w:t>
      </w:r>
      <w:r w:rsidR="0084460A" w:rsidRPr="0084460A">
        <w:rPr>
          <w:rFonts w:ascii="Garamond" w:hAnsi="Garamond"/>
          <w:sz w:val="22"/>
          <w:szCs w:val="22"/>
          <w:lang w:val="en-US"/>
        </w:rPr>
        <w:t xml:space="preserve">): </w:t>
      </w:r>
    </w:p>
    <w:p w14:paraId="0A8592BE" w14:textId="77777777" w:rsidR="0084460A" w:rsidRPr="0084460A" w:rsidRDefault="0084460A" w:rsidP="0084460A">
      <w:pPr>
        <w:rPr>
          <w:rFonts w:ascii="Garamond" w:hAnsi="Garamond"/>
          <w:sz w:val="22"/>
          <w:szCs w:val="22"/>
          <w:lang w:val="en-US"/>
        </w:rPr>
      </w:pPr>
    </w:p>
    <w:p w14:paraId="13A94F30" w14:textId="718D9ABA" w:rsidR="0084460A" w:rsidRPr="0084460A" w:rsidRDefault="0084460A" w:rsidP="0084460A">
      <w:pPr>
        <w:rPr>
          <w:rFonts w:ascii="Garamond" w:hAnsi="Garamond" w:cs="Times"/>
          <w:sz w:val="22"/>
          <w:szCs w:val="22"/>
          <w:lang w:val="en-US"/>
        </w:rPr>
      </w:pPr>
      <w:r>
        <w:rPr>
          <w:rFonts w:ascii="Garamond" w:hAnsi="Garamond"/>
          <w:sz w:val="22"/>
          <w:szCs w:val="22"/>
          <w:lang w:val="en-US"/>
        </w:rPr>
        <w:t>(11</w:t>
      </w:r>
      <w:r w:rsidRPr="0084460A">
        <w:rPr>
          <w:rFonts w:ascii="Garamond" w:hAnsi="Garamond"/>
          <w:sz w:val="22"/>
          <w:szCs w:val="22"/>
          <w:lang w:val="en-US"/>
        </w:rPr>
        <w:t xml:space="preserve">) </w:t>
      </w:r>
      <w:r>
        <w:rPr>
          <w:rFonts w:ascii="Garamond" w:hAnsi="Garamond"/>
          <w:sz w:val="22"/>
          <w:szCs w:val="22"/>
          <w:lang w:val="en-US"/>
        </w:rPr>
        <w:tab/>
      </w:r>
      <w:r w:rsidRPr="0084460A">
        <w:rPr>
          <w:rFonts w:ascii="Garamond" w:hAnsi="Garamond"/>
          <w:sz w:val="22"/>
          <w:szCs w:val="22"/>
          <w:lang w:val="en-US"/>
        </w:rPr>
        <w:t xml:space="preserve">a. </w:t>
      </w:r>
      <w:r>
        <w:rPr>
          <w:rFonts w:ascii="Garamond" w:hAnsi="Garamond"/>
          <w:sz w:val="22"/>
          <w:szCs w:val="22"/>
          <w:lang w:val="en-US"/>
        </w:rPr>
        <w:tab/>
      </w:r>
      <w:r>
        <w:rPr>
          <w:rFonts w:ascii="Garamond" w:hAnsi="Garamond"/>
          <w:sz w:val="22"/>
          <w:szCs w:val="22"/>
        </w:rPr>
        <w:t>Mammals give birth to live young</w:t>
      </w:r>
      <w:r>
        <w:rPr>
          <w:rFonts w:ascii="Garamond" w:hAnsi="Garamond"/>
          <w:sz w:val="22"/>
          <w:szCs w:val="22"/>
        </w:rPr>
        <w:t>.</w:t>
      </w:r>
    </w:p>
    <w:p w14:paraId="614F9EF4" w14:textId="73F149A0" w:rsidR="0084460A" w:rsidRPr="0084460A" w:rsidRDefault="0084460A" w:rsidP="0084460A">
      <w:pPr>
        <w:ind w:firstLine="720"/>
        <w:rPr>
          <w:rFonts w:ascii="Garamond" w:hAnsi="Garamond"/>
          <w:sz w:val="22"/>
          <w:szCs w:val="22"/>
          <w:lang w:val="en-US"/>
        </w:rPr>
      </w:pPr>
      <w:r>
        <w:rPr>
          <w:rFonts w:ascii="Garamond" w:hAnsi="Garamond"/>
          <w:sz w:val="22"/>
          <w:szCs w:val="22"/>
          <w:lang w:val="en-US"/>
        </w:rPr>
        <w:t>b.</w:t>
      </w:r>
      <w:r>
        <w:rPr>
          <w:rFonts w:ascii="Garamond" w:hAnsi="Garamond"/>
          <w:sz w:val="22"/>
          <w:szCs w:val="22"/>
          <w:lang w:val="en-US"/>
        </w:rPr>
        <w:tab/>
      </w:r>
      <w:r w:rsidR="00CF1DC7">
        <w:rPr>
          <w:rFonts w:ascii="Garamond" w:hAnsi="Garamond"/>
          <w:sz w:val="22"/>
          <w:szCs w:val="22"/>
          <w:lang w:val="en-US"/>
        </w:rPr>
        <w:t>All mammals</w:t>
      </w:r>
      <w:r>
        <w:rPr>
          <w:rFonts w:ascii="Garamond" w:hAnsi="Garamond"/>
          <w:sz w:val="22"/>
          <w:szCs w:val="22"/>
          <w:lang w:val="en-US"/>
        </w:rPr>
        <w:t xml:space="preserve"> that give birth</w:t>
      </w:r>
      <w:r w:rsidRPr="0084460A">
        <w:rPr>
          <w:rFonts w:ascii="Garamond" w:hAnsi="Garamond"/>
          <w:sz w:val="22"/>
          <w:szCs w:val="22"/>
          <w:lang w:val="en-US"/>
        </w:rPr>
        <w:t xml:space="preserve"> are necessarily female. </w:t>
      </w:r>
      <w:r w:rsidRPr="0084460A">
        <w:rPr>
          <w:rFonts w:ascii="MS Mincho" w:eastAsia="MS Mincho" w:hAnsi="MS Mincho" w:cs="MS Mincho"/>
          <w:sz w:val="22"/>
          <w:szCs w:val="22"/>
          <w:lang w:val="en-US"/>
        </w:rPr>
        <w:t> </w:t>
      </w:r>
    </w:p>
    <w:p w14:paraId="4691F186" w14:textId="393D4135" w:rsidR="0084460A" w:rsidRPr="0084460A" w:rsidRDefault="0084460A" w:rsidP="0084460A">
      <w:pPr>
        <w:ind w:firstLine="720"/>
        <w:rPr>
          <w:rFonts w:ascii="Garamond" w:hAnsi="Garamond"/>
          <w:sz w:val="22"/>
          <w:szCs w:val="22"/>
          <w:lang w:val="en-US"/>
        </w:rPr>
      </w:pPr>
      <w:r>
        <w:rPr>
          <w:rFonts w:ascii="Garamond" w:hAnsi="Garamond"/>
          <w:sz w:val="22"/>
          <w:szCs w:val="22"/>
          <w:lang w:val="en-US"/>
        </w:rPr>
        <w:t>c.</w:t>
      </w:r>
      <w:r>
        <w:rPr>
          <w:rFonts w:ascii="Garamond" w:hAnsi="Garamond"/>
          <w:sz w:val="22"/>
          <w:szCs w:val="22"/>
          <w:lang w:val="en-US"/>
        </w:rPr>
        <w:tab/>
        <w:t>Mammals</w:t>
      </w:r>
      <w:r w:rsidRPr="0084460A">
        <w:rPr>
          <w:rFonts w:ascii="Garamond" w:hAnsi="Garamond"/>
          <w:sz w:val="22"/>
          <w:szCs w:val="22"/>
          <w:lang w:val="en-US"/>
        </w:rPr>
        <w:t xml:space="preserve"> are female. </w:t>
      </w:r>
      <w:r w:rsidRPr="0084460A">
        <w:rPr>
          <w:rFonts w:ascii="MS Mincho" w:eastAsia="MS Mincho" w:hAnsi="MS Mincho" w:cs="MS Mincho"/>
          <w:sz w:val="22"/>
          <w:szCs w:val="22"/>
          <w:lang w:val="en-US"/>
        </w:rPr>
        <w:t> </w:t>
      </w:r>
    </w:p>
    <w:p w14:paraId="53B2F00F" w14:textId="77777777" w:rsidR="0084460A" w:rsidRPr="0084460A" w:rsidRDefault="0084460A" w:rsidP="0084460A">
      <w:pPr>
        <w:rPr>
          <w:rFonts w:ascii="Garamond" w:hAnsi="Garamond"/>
          <w:sz w:val="22"/>
          <w:szCs w:val="22"/>
          <w:lang w:val="en-US"/>
        </w:rPr>
      </w:pPr>
    </w:p>
    <w:p w14:paraId="19981E10" w14:textId="1B96F8A7" w:rsidR="00A075D9" w:rsidRDefault="0084460A" w:rsidP="00A075D9">
      <w:pPr>
        <w:rPr>
          <w:rFonts w:ascii="Garamond" w:hAnsi="Garamond"/>
          <w:sz w:val="22"/>
          <w:szCs w:val="22"/>
        </w:rPr>
      </w:pPr>
      <w:r>
        <w:rPr>
          <w:rFonts w:ascii="Garamond" w:hAnsi="Garamond"/>
          <w:sz w:val="22"/>
          <w:szCs w:val="22"/>
          <w:lang w:val="en-US"/>
        </w:rPr>
        <w:t>Though (11</w:t>
      </w:r>
      <w:r w:rsidRPr="0084460A">
        <w:rPr>
          <w:rFonts w:ascii="Garamond" w:hAnsi="Garamond"/>
          <w:sz w:val="22"/>
          <w:szCs w:val="22"/>
          <w:lang w:val="en-US"/>
        </w:rPr>
        <w:t>a) is intuiti</w:t>
      </w:r>
      <w:r>
        <w:rPr>
          <w:rFonts w:ascii="Garamond" w:hAnsi="Garamond"/>
          <w:sz w:val="22"/>
          <w:szCs w:val="22"/>
          <w:lang w:val="en-US"/>
        </w:rPr>
        <w:t>vely true, we do not conclude (11c) on the basis of (11a) and (11</w:t>
      </w:r>
      <w:r w:rsidRPr="0084460A">
        <w:rPr>
          <w:rFonts w:ascii="Garamond" w:hAnsi="Garamond"/>
          <w:sz w:val="22"/>
          <w:szCs w:val="22"/>
          <w:lang w:val="en-US"/>
        </w:rPr>
        <w:t>b). Ho</w:t>
      </w:r>
      <w:r w:rsidR="00CF1DC7">
        <w:rPr>
          <w:rFonts w:ascii="Garamond" w:hAnsi="Garamond"/>
          <w:sz w:val="22"/>
          <w:szCs w:val="22"/>
          <w:lang w:val="en-US"/>
        </w:rPr>
        <w:t>wever, if the domain of normal mammals</w:t>
      </w:r>
      <w:r w:rsidRPr="0084460A">
        <w:rPr>
          <w:rFonts w:ascii="Garamond" w:hAnsi="Garamond"/>
          <w:sz w:val="22"/>
          <w:szCs w:val="22"/>
          <w:lang w:val="en-US"/>
        </w:rPr>
        <w:t xml:space="preserve"> q</w:t>
      </w:r>
      <w:r>
        <w:rPr>
          <w:rFonts w:ascii="Garamond" w:hAnsi="Garamond"/>
          <w:sz w:val="22"/>
          <w:szCs w:val="22"/>
          <w:lang w:val="en-US"/>
        </w:rPr>
        <w:t>uantified over is fixed, then (11</w:t>
      </w:r>
      <w:r w:rsidRPr="0084460A">
        <w:rPr>
          <w:rFonts w:ascii="Garamond" w:hAnsi="Garamond"/>
          <w:sz w:val="22"/>
          <w:szCs w:val="22"/>
          <w:lang w:val="en-US"/>
        </w:rPr>
        <w:t xml:space="preserve">a) is true just in case all the normal </w:t>
      </w:r>
      <w:r w:rsidR="00CF1DC7">
        <w:rPr>
          <w:rFonts w:ascii="Garamond" w:hAnsi="Garamond"/>
          <w:sz w:val="22"/>
          <w:szCs w:val="22"/>
          <w:lang w:val="en-US"/>
        </w:rPr>
        <w:t>mammals give birth to live young</w:t>
      </w:r>
      <w:r w:rsidRPr="0084460A">
        <w:rPr>
          <w:rFonts w:ascii="Garamond" w:hAnsi="Garamond"/>
          <w:sz w:val="22"/>
          <w:szCs w:val="22"/>
          <w:lang w:val="en-US"/>
        </w:rPr>
        <w:t xml:space="preserve">, and since all </w:t>
      </w:r>
      <w:r w:rsidR="00CF1DC7">
        <w:rPr>
          <w:rFonts w:ascii="Garamond" w:hAnsi="Garamond"/>
          <w:sz w:val="22"/>
          <w:szCs w:val="22"/>
          <w:lang w:val="en-US"/>
        </w:rPr>
        <w:t>mammals that give birth</w:t>
      </w:r>
      <w:r w:rsidRPr="0084460A">
        <w:rPr>
          <w:rFonts w:ascii="Garamond" w:hAnsi="Garamond"/>
          <w:sz w:val="22"/>
          <w:szCs w:val="22"/>
          <w:lang w:val="en-US"/>
        </w:rPr>
        <w:t xml:space="preserve"> are necessarily female, we can conclude that all normal </w:t>
      </w:r>
      <w:r w:rsidR="00CF1DC7">
        <w:rPr>
          <w:rFonts w:ascii="Garamond" w:hAnsi="Garamond"/>
          <w:sz w:val="22"/>
          <w:szCs w:val="22"/>
          <w:lang w:val="en-US"/>
        </w:rPr>
        <w:t>mammals</w:t>
      </w:r>
      <w:r>
        <w:rPr>
          <w:rFonts w:ascii="Garamond" w:hAnsi="Garamond"/>
          <w:sz w:val="22"/>
          <w:szCs w:val="22"/>
          <w:lang w:val="en-US"/>
        </w:rPr>
        <w:t xml:space="preserve"> are female, but that means (11a) and (11b) entail (11</w:t>
      </w:r>
      <w:r w:rsidRPr="0084460A">
        <w:rPr>
          <w:rFonts w:ascii="Garamond" w:hAnsi="Garamond"/>
          <w:sz w:val="22"/>
          <w:szCs w:val="22"/>
          <w:lang w:val="en-US"/>
        </w:rPr>
        <w:t xml:space="preserve">c). </w:t>
      </w:r>
      <w:r>
        <w:rPr>
          <w:rFonts w:ascii="Garamond" w:hAnsi="Garamond"/>
          <w:sz w:val="22"/>
          <w:szCs w:val="22"/>
        </w:rPr>
        <w:t xml:space="preserve">In order to ensure that generics, </w:t>
      </w:r>
      <w:r>
        <w:rPr>
          <w:rFonts w:ascii="Garamond" w:hAnsi="Garamond"/>
          <w:sz w:val="22"/>
          <w:szCs w:val="22"/>
        </w:rPr>
        <w:t xml:space="preserve">like (11a) and (11c), </w:t>
      </w:r>
      <w:r>
        <w:rPr>
          <w:rFonts w:ascii="Garamond" w:hAnsi="Garamond"/>
          <w:sz w:val="22"/>
          <w:szCs w:val="22"/>
        </w:rPr>
        <w:t xml:space="preserve">quantify over different domains, the idea is to relativize the notion of normality to </w:t>
      </w:r>
      <w:r w:rsidRPr="00787173">
        <w:rPr>
          <w:rFonts w:ascii="Garamond" w:hAnsi="Garamond"/>
          <w:i/>
          <w:sz w:val="22"/>
          <w:szCs w:val="22"/>
        </w:rPr>
        <w:t>respects</w:t>
      </w:r>
      <w:r>
        <w:rPr>
          <w:rFonts w:ascii="Garamond" w:hAnsi="Garamond"/>
          <w:sz w:val="22"/>
          <w:szCs w:val="22"/>
        </w:rPr>
        <w:t>.</w:t>
      </w:r>
      <w:r>
        <w:rPr>
          <w:rStyle w:val="FootnoteReference"/>
          <w:rFonts w:ascii="Garamond" w:hAnsi="Garamond"/>
          <w:sz w:val="22"/>
          <w:szCs w:val="22"/>
        </w:rPr>
        <w:footnoteReference w:id="6"/>
      </w:r>
      <w:r>
        <w:rPr>
          <w:rFonts w:ascii="Garamond" w:hAnsi="Garamond"/>
          <w:sz w:val="22"/>
          <w:szCs w:val="22"/>
          <w:lang w:val="en-US"/>
        </w:rPr>
        <w:t xml:space="preserve"> (11</w:t>
      </w:r>
      <w:r w:rsidR="00CF1DC7">
        <w:rPr>
          <w:rFonts w:ascii="Garamond" w:hAnsi="Garamond"/>
          <w:sz w:val="22"/>
          <w:szCs w:val="22"/>
          <w:lang w:val="en-US"/>
        </w:rPr>
        <w:t>a) quantifies over mammals</w:t>
      </w:r>
      <w:r w:rsidRPr="0084460A">
        <w:rPr>
          <w:rFonts w:ascii="Garamond" w:hAnsi="Garamond"/>
          <w:sz w:val="22"/>
          <w:szCs w:val="22"/>
          <w:lang w:val="en-US"/>
        </w:rPr>
        <w:t xml:space="preserve"> that are normal with respect to method of </w:t>
      </w:r>
      <w:r>
        <w:rPr>
          <w:rFonts w:ascii="Garamond" w:hAnsi="Garamond"/>
          <w:sz w:val="22"/>
          <w:szCs w:val="22"/>
          <w:lang w:val="en-US"/>
        </w:rPr>
        <w:t>extrusion of offspring, while (11</w:t>
      </w:r>
      <w:r w:rsidR="00CF1DC7">
        <w:rPr>
          <w:rFonts w:ascii="Garamond" w:hAnsi="Garamond"/>
          <w:sz w:val="22"/>
          <w:szCs w:val="22"/>
          <w:lang w:val="en-US"/>
        </w:rPr>
        <w:t>c) quantifies over mammals</w:t>
      </w:r>
      <w:r w:rsidRPr="0084460A">
        <w:rPr>
          <w:rFonts w:ascii="Garamond" w:hAnsi="Garamond"/>
          <w:sz w:val="22"/>
          <w:szCs w:val="22"/>
          <w:lang w:val="en-US"/>
        </w:rPr>
        <w:t xml:space="preserve"> that are normal with res</w:t>
      </w:r>
      <w:r w:rsidR="00CF1DC7">
        <w:rPr>
          <w:rFonts w:ascii="Garamond" w:hAnsi="Garamond"/>
          <w:sz w:val="22"/>
          <w:szCs w:val="22"/>
          <w:lang w:val="en-US"/>
        </w:rPr>
        <w:t>pect to biological sex. Thus, (11a) and (11</w:t>
      </w:r>
      <w:r w:rsidRPr="0084460A">
        <w:rPr>
          <w:rFonts w:ascii="Garamond" w:hAnsi="Garamond"/>
          <w:sz w:val="22"/>
          <w:szCs w:val="22"/>
          <w:lang w:val="en-US"/>
        </w:rPr>
        <w:t>c) quantify over different domains and we cannot auto</w:t>
      </w:r>
      <w:r w:rsidR="00CF1DC7">
        <w:rPr>
          <w:rFonts w:ascii="Garamond" w:hAnsi="Garamond"/>
          <w:sz w:val="22"/>
          <w:szCs w:val="22"/>
          <w:lang w:val="en-US"/>
        </w:rPr>
        <w:t>matically conclude (11</w:t>
      </w:r>
      <w:r w:rsidRPr="0084460A">
        <w:rPr>
          <w:rFonts w:ascii="Garamond" w:hAnsi="Garamond"/>
          <w:sz w:val="22"/>
          <w:szCs w:val="22"/>
          <w:lang w:val="en-US"/>
        </w:rPr>
        <w:t>c) on the basis of (</w:t>
      </w:r>
      <w:r w:rsidR="00CF1DC7">
        <w:rPr>
          <w:rFonts w:ascii="Garamond" w:hAnsi="Garamond"/>
          <w:sz w:val="22"/>
          <w:szCs w:val="22"/>
          <w:lang w:val="en-US"/>
        </w:rPr>
        <w:t>11a) and (11</w:t>
      </w:r>
      <w:r w:rsidRPr="0084460A">
        <w:rPr>
          <w:rFonts w:ascii="Garamond" w:hAnsi="Garamond"/>
          <w:sz w:val="22"/>
          <w:szCs w:val="22"/>
          <w:lang w:val="en-US"/>
        </w:rPr>
        <w:t>b).</w:t>
      </w:r>
      <w:r w:rsidRPr="0084460A">
        <w:rPr>
          <w:sz w:val="22"/>
          <w:szCs w:val="22"/>
          <w:lang w:val="en-US"/>
        </w:rPr>
        <w:t xml:space="preserve"> </w:t>
      </w:r>
    </w:p>
    <w:p w14:paraId="5F80D635" w14:textId="77777777" w:rsidR="0084460A" w:rsidRDefault="0084460A" w:rsidP="00A075D9">
      <w:pPr>
        <w:rPr>
          <w:rFonts w:ascii="Garamond" w:hAnsi="Garamond"/>
          <w:sz w:val="22"/>
          <w:szCs w:val="22"/>
        </w:rPr>
      </w:pPr>
    </w:p>
    <w:p w14:paraId="7BC608CD" w14:textId="38FDBBDD" w:rsidR="00A075D9" w:rsidRDefault="00A075D9" w:rsidP="00A075D9">
      <w:pPr>
        <w:rPr>
          <w:rFonts w:ascii="Garamond" w:hAnsi="Garamond"/>
          <w:sz w:val="22"/>
          <w:szCs w:val="22"/>
        </w:rPr>
      </w:pPr>
      <w:r>
        <w:rPr>
          <w:rFonts w:ascii="Garamond" w:hAnsi="Garamond"/>
          <w:sz w:val="22"/>
          <w:szCs w:val="22"/>
        </w:rPr>
        <w:t>There are numerous respects in which a member of a kind can be normal: method of extrusion of offspring, colour, gender, wing-span, etc. The respect of normality relevant for the interpretation of a given generic is determined by the predicated property. If the predicated property is giving birth to live young</w:t>
      </w:r>
      <w:r w:rsidR="00CF1DC7">
        <w:rPr>
          <w:rFonts w:ascii="Garamond" w:hAnsi="Garamond"/>
          <w:sz w:val="22"/>
          <w:szCs w:val="22"/>
        </w:rPr>
        <w:t xml:space="preserve"> or laying eggs</w:t>
      </w:r>
      <w:r>
        <w:rPr>
          <w:rFonts w:ascii="Garamond" w:hAnsi="Garamond"/>
          <w:sz w:val="22"/>
          <w:szCs w:val="22"/>
        </w:rPr>
        <w:t xml:space="preserve">, then the respect of normality at issue is normality with respect to method of extrusion of offspring. </w:t>
      </w:r>
    </w:p>
    <w:p w14:paraId="774C9B21" w14:textId="77777777" w:rsidR="00A075D9" w:rsidRDefault="00A075D9" w:rsidP="00A075D9">
      <w:pPr>
        <w:rPr>
          <w:rFonts w:ascii="Garamond" w:hAnsi="Garamond"/>
          <w:sz w:val="22"/>
          <w:szCs w:val="22"/>
        </w:rPr>
      </w:pPr>
    </w:p>
    <w:p w14:paraId="50E8282A" w14:textId="309A11DF" w:rsidR="00A075D9" w:rsidRPr="00437977" w:rsidRDefault="00A075D9" w:rsidP="00A075D9">
      <w:pPr>
        <w:rPr>
          <w:rFonts w:ascii="Garamond" w:hAnsi="Garamond"/>
          <w:i/>
          <w:sz w:val="22"/>
          <w:szCs w:val="22"/>
        </w:rPr>
      </w:pPr>
      <w:r w:rsidRPr="00437977">
        <w:rPr>
          <w:rFonts w:ascii="Garamond" w:hAnsi="Garamond"/>
          <w:i/>
          <w:sz w:val="22"/>
          <w:szCs w:val="22"/>
        </w:rPr>
        <w:t>Ways of Being Normal.</w:t>
      </w:r>
      <w:r>
        <w:rPr>
          <w:rFonts w:ascii="Garamond" w:hAnsi="Garamond"/>
          <w:i/>
          <w:sz w:val="22"/>
          <w:szCs w:val="22"/>
        </w:rPr>
        <w:t xml:space="preserve"> </w:t>
      </w:r>
      <w:r>
        <w:rPr>
          <w:rFonts w:ascii="Garamond" w:hAnsi="Garamond"/>
          <w:sz w:val="22"/>
          <w:szCs w:val="22"/>
        </w:rPr>
        <w:t xml:space="preserve">Nickel asks us to consider generics where it seems like the normal members are partitioned by a number of </w:t>
      </w:r>
      <w:r w:rsidR="00F66E1B">
        <w:rPr>
          <w:rFonts w:ascii="Garamond" w:hAnsi="Garamond"/>
          <w:sz w:val="22"/>
          <w:szCs w:val="22"/>
        </w:rPr>
        <w:t xml:space="preserve">related </w:t>
      </w:r>
      <w:r>
        <w:rPr>
          <w:rFonts w:ascii="Garamond" w:hAnsi="Garamond"/>
          <w:sz w:val="22"/>
          <w:szCs w:val="22"/>
        </w:rPr>
        <w:t>properties</w:t>
      </w:r>
      <w:r w:rsidR="00F66E1B">
        <w:rPr>
          <w:rFonts w:ascii="Garamond" w:hAnsi="Garamond"/>
          <w:sz w:val="22"/>
          <w:szCs w:val="22"/>
        </w:rPr>
        <w:t xml:space="preserve"> (i.e., that are related by a respect)</w:t>
      </w:r>
      <w:r>
        <w:rPr>
          <w:rFonts w:ascii="Garamond" w:hAnsi="Garamond"/>
          <w:sz w:val="22"/>
          <w:szCs w:val="22"/>
        </w:rPr>
        <w:t>.</w:t>
      </w:r>
    </w:p>
    <w:p w14:paraId="7559B1BD" w14:textId="77777777" w:rsidR="00A075D9" w:rsidRDefault="00A075D9" w:rsidP="00A075D9">
      <w:pPr>
        <w:rPr>
          <w:rFonts w:ascii="Garamond" w:hAnsi="Garamond"/>
          <w:sz w:val="22"/>
          <w:szCs w:val="22"/>
        </w:rPr>
      </w:pPr>
    </w:p>
    <w:p w14:paraId="0D04A1BD" w14:textId="115D1C0A" w:rsidR="00A075D9" w:rsidRDefault="00A075D9" w:rsidP="00A075D9">
      <w:pPr>
        <w:rPr>
          <w:rFonts w:ascii="Garamond" w:hAnsi="Garamond"/>
          <w:sz w:val="22"/>
          <w:szCs w:val="22"/>
        </w:rPr>
      </w:pPr>
      <w:r>
        <w:rPr>
          <w:rFonts w:ascii="Garamond" w:hAnsi="Garamond"/>
          <w:sz w:val="22"/>
          <w:szCs w:val="22"/>
        </w:rPr>
        <w:t>(1</w:t>
      </w:r>
      <w:r w:rsidR="00ED2859">
        <w:rPr>
          <w:rFonts w:ascii="Garamond" w:hAnsi="Garamond"/>
          <w:sz w:val="22"/>
          <w:szCs w:val="22"/>
        </w:rPr>
        <w:t>2</w:t>
      </w:r>
      <w:r>
        <w:rPr>
          <w:rFonts w:ascii="Garamond" w:hAnsi="Garamond"/>
          <w:sz w:val="22"/>
          <w:szCs w:val="22"/>
        </w:rPr>
        <w:t>)</w:t>
      </w:r>
      <w:r>
        <w:rPr>
          <w:rFonts w:ascii="Garamond" w:hAnsi="Garamond"/>
          <w:sz w:val="22"/>
          <w:szCs w:val="22"/>
        </w:rPr>
        <w:tab/>
        <w:t>Elephants live in Africa and Asia.</w:t>
      </w:r>
    </w:p>
    <w:p w14:paraId="05BD8FBA" w14:textId="77777777" w:rsidR="00A075D9" w:rsidRDefault="00A075D9" w:rsidP="00A075D9">
      <w:pPr>
        <w:rPr>
          <w:rFonts w:ascii="Garamond" w:hAnsi="Garamond"/>
          <w:sz w:val="22"/>
          <w:szCs w:val="22"/>
        </w:rPr>
      </w:pPr>
    </w:p>
    <w:p w14:paraId="543F91A9" w14:textId="17BDB7E3" w:rsidR="00A075D9" w:rsidRDefault="00A075D9" w:rsidP="00A075D9">
      <w:pPr>
        <w:rPr>
          <w:rFonts w:ascii="Garamond" w:hAnsi="Garamond"/>
          <w:sz w:val="22"/>
          <w:szCs w:val="22"/>
        </w:rPr>
      </w:pPr>
      <w:r>
        <w:rPr>
          <w:rFonts w:ascii="Garamond" w:hAnsi="Garamond"/>
          <w:sz w:val="22"/>
          <w:szCs w:val="22"/>
        </w:rPr>
        <w:t xml:space="preserve">These generics are intuitively true, even when there are no individual elephants that live in both Africa and Asia. </w:t>
      </w:r>
      <w:r w:rsidR="00F66E1B">
        <w:rPr>
          <w:rFonts w:ascii="Garamond" w:hAnsi="Garamond"/>
          <w:sz w:val="22"/>
          <w:szCs w:val="22"/>
        </w:rPr>
        <w:t>That is,</w:t>
      </w:r>
      <w:r>
        <w:rPr>
          <w:rFonts w:ascii="Garamond" w:hAnsi="Garamond"/>
          <w:sz w:val="22"/>
          <w:szCs w:val="22"/>
        </w:rPr>
        <w:t xml:space="preserve"> (1</w:t>
      </w:r>
      <w:r w:rsidR="00ED2859">
        <w:rPr>
          <w:rFonts w:ascii="Garamond" w:hAnsi="Garamond"/>
          <w:sz w:val="22"/>
          <w:szCs w:val="22"/>
        </w:rPr>
        <w:t>2) can be interpreted as in (13</w:t>
      </w:r>
      <w:r>
        <w:rPr>
          <w:rFonts w:ascii="Garamond" w:hAnsi="Garamond"/>
          <w:sz w:val="22"/>
          <w:szCs w:val="22"/>
        </w:rPr>
        <w:t>):</w:t>
      </w:r>
    </w:p>
    <w:p w14:paraId="25C3D7FD" w14:textId="77777777" w:rsidR="00A075D9" w:rsidRDefault="00A075D9" w:rsidP="00A075D9">
      <w:pPr>
        <w:rPr>
          <w:rFonts w:ascii="Garamond" w:hAnsi="Garamond"/>
          <w:sz w:val="22"/>
          <w:szCs w:val="22"/>
        </w:rPr>
      </w:pPr>
    </w:p>
    <w:p w14:paraId="6541C559" w14:textId="11B7F9A8" w:rsidR="00A075D9" w:rsidRDefault="00ED2859" w:rsidP="00A075D9">
      <w:pPr>
        <w:rPr>
          <w:rFonts w:ascii="Garamond" w:hAnsi="Garamond"/>
          <w:sz w:val="22"/>
          <w:szCs w:val="22"/>
        </w:rPr>
      </w:pPr>
      <w:r>
        <w:rPr>
          <w:rFonts w:ascii="Garamond" w:hAnsi="Garamond"/>
          <w:sz w:val="22"/>
          <w:szCs w:val="22"/>
        </w:rPr>
        <w:t>(13</w:t>
      </w:r>
      <w:r w:rsidR="00A075D9">
        <w:rPr>
          <w:rFonts w:ascii="Garamond" w:hAnsi="Garamond"/>
          <w:sz w:val="22"/>
          <w:szCs w:val="22"/>
        </w:rPr>
        <w:t>)</w:t>
      </w:r>
      <w:r w:rsidR="00A075D9">
        <w:rPr>
          <w:rFonts w:ascii="Garamond" w:hAnsi="Garamond"/>
          <w:sz w:val="22"/>
          <w:szCs w:val="22"/>
        </w:rPr>
        <w:tab/>
        <w:t>Elephants live in Africa and Elephants live in Asia.</w:t>
      </w:r>
    </w:p>
    <w:p w14:paraId="273CC944" w14:textId="77777777" w:rsidR="00A075D9" w:rsidRDefault="00A075D9" w:rsidP="00A075D9">
      <w:pPr>
        <w:rPr>
          <w:rFonts w:ascii="Garamond" w:hAnsi="Garamond"/>
          <w:sz w:val="22"/>
          <w:szCs w:val="22"/>
        </w:rPr>
      </w:pPr>
    </w:p>
    <w:p w14:paraId="6201F8B0" w14:textId="2D8395A2" w:rsidR="00A075D9" w:rsidRDefault="00A075D9" w:rsidP="00A075D9">
      <w:pPr>
        <w:rPr>
          <w:rFonts w:ascii="Garamond" w:hAnsi="Garamond"/>
          <w:sz w:val="22"/>
          <w:szCs w:val="22"/>
        </w:rPr>
      </w:pPr>
      <w:r>
        <w:rPr>
          <w:rFonts w:ascii="Garamond" w:hAnsi="Garamond"/>
          <w:sz w:val="22"/>
          <w:szCs w:val="22"/>
        </w:rPr>
        <w:lastRenderedPageBreak/>
        <w:t>But this is problematic from the point of view of any theory that treats generics as majority quantified over a fixed domain: Such views will not make (</w:t>
      </w:r>
      <w:r w:rsidR="00246034">
        <w:rPr>
          <w:rFonts w:ascii="Garamond" w:hAnsi="Garamond"/>
          <w:sz w:val="22"/>
          <w:szCs w:val="22"/>
        </w:rPr>
        <w:t>12</w:t>
      </w:r>
      <w:r>
        <w:rPr>
          <w:rFonts w:ascii="Garamond" w:hAnsi="Garamond"/>
          <w:sz w:val="22"/>
          <w:szCs w:val="22"/>
        </w:rPr>
        <w:t>) come out as true. If they are majority quantified and the domain of elephants quantified over in each conjunct is the same, then in order for the conjunction to be true, there must be elephants that live in both Africa and Asia.</w:t>
      </w:r>
    </w:p>
    <w:p w14:paraId="00AE609E" w14:textId="77777777" w:rsidR="00A075D9" w:rsidRDefault="00A075D9" w:rsidP="00A075D9">
      <w:pPr>
        <w:ind w:left="1440" w:hanging="720"/>
        <w:rPr>
          <w:rFonts w:ascii="Garamond" w:hAnsi="Garamond"/>
          <w:sz w:val="22"/>
          <w:szCs w:val="22"/>
        </w:rPr>
      </w:pPr>
    </w:p>
    <w:p w14:paraId="3CBD375C" w14:textId="01AFA1C1" w:rsidR="00A075D9" w:rsidRPr="005B18C5" w:rsidRDefault="00ED2859" w:rsidP="00ED2859">
      <w:pPr>
        <w:rPr>
          <w:rFonts w:ascii="Garamond" w:hAnsi="Garamond"/>
          <w:color w:val="000000" w:themeColor="text1"/>
          <w:sz w:val="22"/>
          <w:szCs w:val="22"/>
        </w:rPr>
      </w:pPr>
      <w:r>
        <w:rPr>
          <w:rFonts w:ascii="Garamond" w:hAnsi="Garamond"/>
          <w:sz w:val="22"/>
          <w:szCs w:val="22"/>
        </w:rPr>
        <w:t>(14</w:t>
      </w:r>
      <w:r w:rsidR="00A075D9">
        <w:rPr>
          <w:rFonts w:ascii="Garamond" w:hAnsi="Garamond"/>
          <w:sz w:val="22"/>
          <w:szCs w:val="22"/>
        </w:rPr>
        <w:t>)</w:t>
      </w:r>
      <w:r w:rsidR="00F66E1B">
        <w:rPr>
          <w:rFonts w:ascii="Garamond" w:hAnsi="Garamond"/>
          <w:color w:val="000000" w:themeColor="text1"/>
          <w:sz w:val="22"/>
          <w:szCs w:val="22"/>
        </w:rPr>
        <w:tab/>
      </w:r>
      <w:r>
        <w:rPr>
          <w:rFonts w:ascii="Garamond" w:hAnsi="Garamond"/>
          <w:color w:val="000000" w:themeColor="text1"/>
          <w:sz w:val="22"/>
          <w:szCs w:val="22"/>
        </w:rPr>
        <w:tab/>
      </w:r>
      <w:r w:rsidR="00F66E1B">
        <w:rPr>
          <w:rFonts w:ascii="Garamond" w:hAnsi="Garamond"/>
          <w:sz w:val="22"/>
          <w:szCs w:val="22"/>
        </w:rPr>
        <w:t>a</w:t>
      </w:r>
      <w:r w:rsidR="00A075D9">
        <w:rPr>
          <w:rFonts w:ascii="Garamond" w:hAnsi="Garamond"/>
          <w:sz w:val="22"/>
          <w:szCs w:val="22"/>
        </w:rPr>
        <w:t>.</w:t>
      </w:r>
      <w:r w:rsidR="00A075D9">
        <w:rPr>
          <w:rFonts w:ascii="Garamond" w:hAnsi="Garamond"/>
          <w:sz w:val="22"/>
          <w:szCs w:val="22"/>
        </w:rPr>
        <w:tab/>
        <w:t>All normal elephants live in Africa and all normal elephants live in Asia.</w:t>
      </w:r>
    </w:p>
    <w:p w14:paraId="42019379" w14:textId="149CB00B" w:rsidR="00A075D9" w:rsidRDefault="00F66E1B" w:rsidP="00F66E1B">
      <w:pPr>
        <w:ind w:left="720" w:firstLine="720"/>
        <w:rPr>
          <w:rFonts w:ascii="Garamond" w:hAnsi="Garamond"/>
          <w:sz w:val="22"/>
          <w:szCs w:val="22"/>
        </w:rPr>
      </w:pPr>
      <w:r>
        <w:rPr>
          <w:rFonts w:ascii="Garamond" w:hAnsi="Garamond"/>
          <w:sz w:val="22"/>
          <w:szCs w:val="22"/>
        </w:rPr>
        <w:t>b</w:t>
      </w:r>
      <w:r w:rsidR="00A075D9">
        <w:rPr>
          <w:rFonts w:ascii="Garamond" w:hAnsi="Garamond"/>
          <w:sz w:val="22"/>
          <w:szCs w:val="22"/>
        </w:rPr>
        <w:t>.</w:t>
      </w:r>
      <w:r w:rsidR="00A075D9">
        <w:rPr>
          <w:rFonts w:ascii="Garamond" w:hAnsi="Garamond"/>
          <w:sz w:val="22"/>
          <w:szCs w:val="22"/>
        </w:rPr>
        <w:tab/>
        <w:t>Most elephants live in Africa and most elephants live in Asia.</w:t>
      </w:r>
    </w:p>
    <w:p w14:paraId="51836019" w14:textId="77777777" w:rsidR="00A075D9" w:rsidRDefault="00A075D9" w:rsidP="00A075D9">
      <w:pPr>
        <w:rPr>
          <w:rFonts w:ascii="Garamond" w:hAnsi="Garamond"/>
          <w:sz w:val="22"/>
          <w:szCs w:val="22"/>
        </w:rPr>
      </w:pPr>
    </w:p>
    <w:p w14:paraId="380A8270" w14:textId="77777777" w:rsidR="00A075D9" w:rsidRDefault="00A075D9" w:rsidP="00A075D9">
      <w:pPr>
        <w:rPr>
          <w:rFonts w:ascii="Garamond" w:hAnsi="Garamond"/>
          <w:sz w:val="22"/>
          <w:szCs w:val="22"/>
        </w:rPr>
      </w:pPr>
      <w:r>
        <w:rPr>
          <w:rFonts w:ascii="Garamond" w:hAnsi="Garamond"/>
          <w:sz w:val="22"/>
          <w:szCs w:val="22"/>
        </w:rPr>
        <w:t xml:space="preserve">Nickel suggests that generics do not just tell us about what is normal (in a respect) for a kind, but rather about the </w:t>
      </w:r>
      <w:r w:rsidRPr="00006A82">
        <w:rPr>
          <w:rFonts w:ascii="Garamond" w:hAnsi="Garamond"/>
          <w:i/>
          <w:sz w:val="22"/>
          <w:szCs w:val="22"/>
        </w:rPr>
        <w:t>ways of being normal</w:t>
      </w:r>
      <w:r>
        <w:rPr>
          <w:rFonts w:ascii="Garamond" w:hAnsi="Garamond"/>
          <w:sz w:val="22"/>
          <w:szCs w:val="22"/>
        </w:rPr>
        <w:t xml:space="preserve"> (in a respect) for a kind. There are different ways of being a normal elephant with respect to habitat – one way is to live in Africa and another way is to live in Asia.</w:t>
      </w:r>
    </w:p>
    <w:p w14:paraId="01CB820D" w14:textId="77777777" w:rsidR="00F66E1B" w:rsidRDefault="00F66E1B" w:rsidP="00A075D9">
      <w:pPr>
        <w:rPr>
          <w:rFonts w:ascii="Garamond" w:hAnsi="Garamond"/>
          <w:sz w:val="22"/>
          <w:szCs w:val="22"/>
        </w:rPr>
      </w:pPr>
    </w:p>
    <w:p w14:paraId="7A39C1F5" w14:textId="0A403931" w:rsidR="00A075D9" w:rsidRDefault="00A075D9" w:rsidP="00A075D9">
      <w:pPr>
        <w:rPr>
          <w:rFonts w:ascii="Garamond" w:hAnsi="Garamond"/>
          <w:sz w:val="22"/>
          <w:szCs w:val="22"/>
        </w:rPr>
      </w:pPr>
      <w:r>
        <w:rPr>
          <w:rFonts w:ascii="Garamond" w:hAnsi="Garamond"/>
          <w:sz w:val="22"/>
          <w:szCs w:val="22"/>
        </w:rPr>
        <w:t xml:space="preserve">A worry with Nickel’s approach is that restricting to ways of normality weakens the semantics of generics too much. </w:t>
      </w:r>
      <w:r w:rsidR="00F66E1B">
        <w:rPr>
          <w:rFonts w:ascii="Garamond" w:hAnsi="Garamond"/>
          <w:sz w:val="22"/>
          <w:szCs w:val="22"/>
        </w:rPr>
        <w:t>For instance, i</w:t>
      </w:r>
      <w:r w:rsidR="00ED2859">
        <w:rPr>
          <w:rFonts w:ascii="Garamond" w:hAnsi="Garamond"/>
          <w:sz w:val="22"/>
          <w:szCs w:val="22"/>
        </w:rPr>
        <w:t>t makes generics such as (15a) and (15b</w:t>
      </w:r>
      <w:r>
        <w:rPr>
          <w:rFonts w:ascii="Garamond" w:hAnsi="Garamond"/>
          <w:sz w:val="22"/>
          <w:szCs w:val="22"/>
        </w:rPr>
        <w:t>) come out as true:</w:t>
      </w:r>
    </w:p>
    <w:p w14:paraId="14D2D33C" w14:textId="77777777" w:rsidR="00A075D9" w:rsidRDefault="00A075D9" w:rsidP="00A075D9">
      <w:pPr>
        <w:rPr>
          <w:rFonts w:ascii="Garamond" w:hAnsi="Garamond"/>
          <w:sz w:val="22"/>
          <w:szCs w:val="22"/>
        </w:rPr>
      </w:pPr>
    </w:p>
    <w:p w14:paraId="76FE68C1" w14:textId="67E51C93" w:rsidR="00A075D9" w:rsidRDefault="00ED2859" w:rsidP="00A075D9">
      <w:pPr>
        <w:rPr>
          <w:rFonts w:ascii="Garamond" w:hAnsi="Garamond"/>
          <w:sz w:val="22"/>
          <w:szCs w:val="22"/>
        </w:rPr>
      </w:pPr>
      <w:r>
        <w:rPr>
          <w:rFonts w:ascii="Garamond" w:hAnsi="Garamond"/>
          <w:sz w:val="22"/>
          <w:szCs w:val="22"/>
        </w:rPr>
        <w:t>(15</w:t>
      </w:r>
      <w:r w:rsidR="00A075D9">
        <w:rPr>
          <w:rFonts w:ascii="Garamond" w:hAnsi="Garamond"/>
          <w:sz w:val="22"/>
          <w:szCs w:val="22"/>
        </w:rPr>
        <w:t>)</w:t>
      </w:r>
      <w:r w:rsidR="00A075D9">
        <w:rPr>
          <w:rFonts w:ascii="Garamond" w:hAnsi="Garamond"/>
          <w:sz w:val="22"/>
          <w:szCs w:val="22"/>
        </w:rPr>
        <w:tab/>
        <w:t>a.</w:t>
      </w:r>
      <w:r w:rsidR="00A075D9">
        <w:rPr>
          <w:rFonts w:ascii="Garamond" w:hAnsi="Garamond"/>
          <w:sz w:val="22"/>
          <w:szCs w:val="22"/>
        </w:rPr>
        <w:tab/>
        <w:t>Books are paperbacks.</w:t>
      </w:r>
    </w:p>
    <w:p w14:paraId="1905AAA7" w14:textId="4A147FDB" w:rsidR="00A075D9" w:rsidRDefault="00057CE1" w:rsidP="00A075D9">
      <w:pPr>
        <w:ind w:firstLine="720"/>
        <w:rPr>
          <w:rFonts w:ascii="Garamond" w:hAnsi="Garamond"/>
          <w:sz w:val="22"/>
          <w:szCs w:val="22"/>
        </w:rPr>
      </w:pPr>
      <w:r>
        <w:rPr>
          <w:rFonts w:ascii="Garamond" w:hAnsi="Garamond"/>
          <w:sz w:val="22"/>
          <w:szCs w:val="22"/>
        </w:rPr>
        <w:t>b.</w:t>
      </w:r>
      <w:r>
        <w:rPr>
          <w:rFonts w:ascii="Garamond" w:hAnsi="Garamond"/>
          <w:sz w:val="22"/>
          <w:szCs w:val="22"/>
        </w:rPr>
        <w:tab/>
        <w:t>Mammals</w:t>
      </w:r>
      <w:r w:rsidR="00A075D9">
        <w:rPr>
          <w:rFonts w:ascii="Garamond" w:hAnsi="Garamond"/>
          <w:sz w:val="22"/>
          <w:szCs w:val="22"/>
        </w:rPr>
        <w:t xml:space="preserve"> are female.</w:t>
      </w:r>
    </w:p>
    <w:p w14:paraId="097089EF" w14:textId="77777777" w:rsidR="00A075D9" w:rsidRDefault="00A075D9" w:rsidP="00A075D9">
      <w:pPr>
        <w:rPr>
          <w:rFonts w:ascii="Garamond" w:hAnsi="Garamond"/>
          <w:sz w:val="22"/>
          <w:szCs w:val="22"/>
        </w:rPr>
      </w:pPr>
    </w:p>
    <w:p w14:paraId="58FAA46D" w14:textId="77777777" w:rsidR="00164E4E" w:rsidRDefault="00164E4E" w:rsidP="00A075D9"/>
    <w:p w14:paraId="14D2DE7C" w14:textId="1DE7CDA4" w:rsidR="00A075D9" w:rsidRPr="00164E4E" w:rsidRDefault="001149FD" w:rsidP="00A075D9">
      <w:pPr>
        <w:rPr>
          <w:rFonts w:ascii="Garamond" w:hAnsi="Garamond"/>
          <w:b/>
          <w:sz w:val="22"/>
          <w:szCs w:val="22"/>
        </w:rPr>
      </w:pPr>
      <w:r>
        <w:rPr>
          <w:rFonts w:ascii="Garamond" w:hAnsi="Garamond"/>
          <w:b/>
          <w:sz w:val="22"/>
          <w:szCs w:val="22"/>
        </w:rPr>
        <w:t>Psychologically-Based Theories</w:t>
      </w:r>
    </w:p>
    <w:p w14:paraId="78AE0A51" w14:textId="77777777" w:rsidR="00A075D9" w:rsidRDefault="00A075D9" w:rsidP="00A075D9">
      <w:pPr>
        <w:rPr>
          <w:rFonts w:ascii="Garamond" w:hAnsi="Garamond"/>
          <w:sz w:val="22"/>
          <w:szCs w:val="22"/>
        </w:rPr>
      </w:pPr>
    </w:p>
    <w:p w14:paraId="47CECC5F" w14:textId="3B3A6668" w:rsidR="00A075D9" w:rsidRDefault="00A075D9" w:rsidP="00A075D9">
      <w:pPr>
        <w:rPr>
          <w:rFonts w:ascii="Garamond" w:hAnsi="Garamond" w:cs="Arial"/>
          <w:bCs/>
          <w:color w:val="000000"/>
          <w:sz w:val="22"/>
          <w:szCs w:val="22"/>
        </w:rPr>
      </w:pPr>
      <w:r>
        <w:rPr>
          <w:rFonts w:ascii="Garamond" w:hAnsi="Garamond" w:cs="Arial"/>
          <w:bCs/>
          <w:color w:val="000000"/>
          <w:sz w:val="22"/>
          <w:szCs w:val="22"/>
        </w:rPr>
        <w:t>A different approach to the meaning of generics sees them as connected to our cognition</w:t>
      </w:r>
      <w:r w:rsidR="009E25D0">
        <w:rPr>
          <w:rFonts w:ascii="Garamond" w:hAnsi="Garamond" w:cs="Arial"/>
          <w:bCs/>
          <w:color w:val="000000"/>
          <w:sz w:val="22"/>
          <w:szCs w:val="22"/>
        </w:rPr>
        <w:t xml:space="preserve"> of categorization and generaliz</w:t>
      </w:r>
      <w:r>
        <w:rPr>
          <w:rFonts w:ascii="Garamond" w:hAnsi="Garamond" w:cs="Arial"/>
          <w:bCs/>
          <w:color w:val="000000"/>
          <w:sz w:val="22"/>
          <w:szCs w:val="22"/>
        </w:rPr>
        <w:t>ation. On such an approach, generics “give voice to” aspects of the mind’s basic mechanisms</w:t>
      </w:r>
      <w:r w:rsidR="009E25D0">
        <w:rPr>
          <w:rFonts w:ascii="Garamond" w:hAnsi="Garamond" w:cs="Arial"/>
          <w:bCs/>
          <w:color w:val="000000"/>
          <w:sz w:val="22"/>
          <w:szCs w:val="22"/>
        </w:rPr>
        <w:t xml:space="preserve"> of categorization and generaliz</w:t>
      </w:r>
      <w:r>
        <w:rPr>
          <w:rFonts w:ascii="Garamond" w:hAnsi="Garamond" w:cs="Arial"/>
          <w:bCs/>
          <w:color w:val="000000"/>
          <w:sz w:val="22"/>
          <w:szCs w:val="22"/>
        </w:rPr>
        <w:t xml:space="preserve">ation. The “give voice to” metaphor is just a way of saying </w:t>
      </w:r>
      <w:r w:rsidR="0095385C">
        <w:rPr>
          <w:rFonts w:ascii="Garamond" w:hAnsi="Garamond" w:cs="Arial"/>
          <w:bCs/>
          <w:color w:val="000000"/>
          <w:sz w:val="22"/>
          <w:szCs w:val="22"/>
        </w:rPr>
        <w:t xml:space="preserve">that the meaning of generics </w:t>
      </w:r>
      <w:r>
        <w:rPr>
          <w:rFonts w:ascii="Garamond" w:hAnsi="Garamond" w:cs="Arial"/>
          <w:bCs/>
          <w:color w:val="000000"/>
          <w:sz w:val="22"/>
          <w:szCs w:val="22"/>
        </w:rPr>
        <w:t xml:space="preserve">somehow encodes features of the ways in which the mind categorizes and generalizes. </w:t>
      </w:r>
    </w:p>
    <w:p w14:paraId="63833798" w14:textId="77777777" w:rsidR="00A075D9" w:rsidRDefault="00A075D9" w:rsidP="00A075D9">
      <w:pPr>
        <w:rPr>
          <w:rFonts w:ascii="Garamond" w:hAnsi="Garamond" w:cs="Arial"/>
          <w:bCs/>
          <w:color w:val="000000"/>
          <w:sz w:val="22"/>
          <w:szCs w:val="22"/>
        </w:rPr>
      </w:pPr>
    </w:p>
    <w:p w14:paraId="3BF8AF51" w14:textId="3B35C19B" w:rsidR="00A075D9" w:rsidRDefault="00A075D9" w:rsidP="00A075D9">
      <w:pPr>
        <w:rPr>
          <w:rFonts w:ascii="Garamond" w:hAnsi="Garamond" w:cs="Arial"/>
          <w:bCs/>
          <w:color w:val="000000"/>
          <w:sz w:val="22"/>
          <w:szCs w:val="22"/>
        </w:rPr>
      </w:pPr>
      <w:r>
        <w:rPr>
          <w:rFonts w:ascii="Garamond" w:hAnsi="Garamond" w:cs="Arial"/>
          <w:bCs/>
          <w:color w:val="000000"/>
          <w:sz w:val="22"/>
          <w:szCs w:val="22"/>
        </w:rPr>
        <w:t>Theories that take such an approach make sense of the non-</w:t>
      </w:r>
      <w:proofErr w:type="spellStart"/>
      <w:r>
        <w:rPr>
          <w:rFonts w:ascii="Garamond" w:hAnsi="Garamond" w:cs="Arial"/>
          <w:bCs/>
          <w:color w:val="000000"/>
          <w:sz w:val="22"/>
          <w:szCs w:val="22"/>
        </w:rPr>
        <w:t>systematicity</w:t>
      </w:r>
      <w:proofErr w:type="spellEnd"/>
      <w:r>
        <w:rPr>
          <w:rFonts w:ascii="Garamond" w:hAnsi="Garamond" w:cs="Arial"/>
          <w:bCs/>
          <w:color w:val="000000"/>
          <w:sz w:val="22"/>
          <w:szCs w:val="22"/>
        </w:rPr>
        <w:t xml:space="preserve"> of generic content by appeal to the non-</w:t>
      </w:r>
      <w:proofErr w:type="spellStart"/>
      <w:r>
        <w:rPr>
          <w:rFonts w:ascii="Garamond" w:hAnsi="Garamond" w:cs="Arial"/>
          <w:bCs/>
          <w:color w:val="000000"/>
          <w:sz w:val="22"/>
          <w:szCs w:val="22"/>
        </w:rPr>
        <w:t>systematicity</w:t>
      </w:r>
      <w:proofErr w:type="spellEnd"/>
      <w:r>
        <w:rPr>
          <w:rFonts w:ascii="Garamond" w:hAnsi="Garamond" w:cs="Arial"/>
          <w:bCs/>
          <w:color w:val="000000"/>
          <w:sz w:val="22"/>
          <w:szCs w:val="22"/>
        </w:rPr>
        <w:t xml:space="preserve"> of the mind’s mechanisms</w:t>
      </w:r>
      <w:r w:rsidR="009E25D0">
        <w:rPr>
          <w:rFonts w:ascii="Garamond" w:hAnsi="Garamond" w:cs="Arial"/>
          <w:bCs/>
          <w:color w:val="000000"/>
          <w:sz w:val="22"/>
          <w:szCs w:val="22"/>
        </w:rPr>
        <w:t xml:space="preserve"> of categorization and generaliz</w:t>
      </w:r>
      <w:r>
        <w:rPr>
          <w:rFonts w:ascii="Garamond" w:hAnsi="Garamond" w:cs="Arial"/>
          <w:bCs/>
          <w:color w:val="000000"/>
          <w:sz w:val="22"/>
          <w:szCs w:val="22"/>
        </w:rPr>
        <w:t>ation. Such theori</w:t>
      </w:r>
      <w:r w:rsidR="000378CC">
        <w:rPr>
          <w:rFonts w:ascii="Garamond" w:hAnsi="Garamond" w:cs="Arial"/>
          <w:bCs/>
          <w:color w:val="000000"/>
          <w:sz w:val="22"/>
          <w:szCs w:val="22"/>
        </w:rPr>
        <w:t xml:space="preserve">es place strong emphasis on </w:t>
      </w:r>
      <w:r>
        <w:rPr>
          <w:rFonts w:ascii="Garamond" w:hAnsi="Garamond" w:cs="Arial"/>
          <w:bCs/>
          <w:color w:val="000000"/>
          <w:sz w:val="22"/>
          <w:szCs w:val="22"/>
        </w:rPr>
        <w:t>qualitative aspects of the meaning of generics: On all psychologically-based theories, the meaning of generics is, at least in part, spelled out in terms of qualitative features of the mind’s mechanisms</w:t>
      </w:r>
      <w:r w:rsidR="009E25D0">
        <w:rPr>
          <w:rFonts w:ascii="Garamond" w:hAnsi="Garamond" w:cs="Arial"/>
          <w:bCs/>
          <w:color w:val="000000"/>
          <w:sz w:val="22"/>
          <w:szCs w:val="22"/>
        </w:rPr>
        <w:t xml:space="preserve"> of categorization and generaliz</w:t>
      </w:r>
      <w:r>
        <w:rPr>
          <w:rFonts w:ascii="Garamond" w:hAnsi="Garamond" w:cs="Arial"/>
          <w:bCs/>
          <w:color w:val="000000"/>
          <w:sz w:val="22"/>
          <w:szCs w:val="22"/>
        </w:rPr>
        <w:t xml:space="preserve">ation. </w:t>
      </w:r>
    </w:p>
    <w:p w14:paraId="4E6A7BE2" w14:textId="77777777" w:rsidR="00A075D9" w:rsidRDefault="00A075D9" w:rsidP="00A075D9">
      <w:pPr>
        <w:rPr>
          <w:rFonts w:ascii="Garamond" w:hAnsi="Garamond" w:cs="Arial"/>
          <w:bCs/>
          <w:color w:val="000000"/>
          <w:sz w:val="22"/>
          <w:szCs w:val="22"/>
        </w:rPr>
      </w:pPr>
    </w:p>
    <w:p w14:paraId="661F758D" w14:textId="2AD3CDAF" w:rsidR="00A075D9" w:rsidRPr="00F926E1" w:rsidRDefault="00A075D9" w:rsidP="00A075D9">
      <w:pPr>
        <w:rPr>
          <w:rFonts w:ascii="Garamond" w:hAnsi="Garamond" w:cs="Arial"/>
          <w:bCs/>
          <w:color w:val="000000"/>
          <w:sz w:val="22"/>
          <w:szCs w:val="22"/>
        </w:rPr>
      </w:pPr>
      <w:r>
        <w:rPr>
          <w:rFonts w:ascii="Garamond" w:hAnsi="Garamond" w:cs="Arial"/>
          <w:bCs/>
          <w:color w:val="000000"/>
          <w:sz w:val="22"/>
          <w:szCs w:val="22"/>
        </w:rPr>
        <w:t>A</w:t>
      </w:r>
      <w:r w:rsidRPr="00F926E1">
        <w:rPr>
          <w:rFonts w:ascii="Garamond" w:hAnsi="Garamond" w:cs="Arial"/>
          <w:bCs/>
          <w:color w:val="000000"/>
          <w:sz w:val="22"/>
          <w:szCs w:val="22"/>
        </w:rPr>
        <w:t xml:space="preserve"> compelling argument that </w:t>
      </w:r>
      <w:r>
        <w:rPr>
          <w:rFonts w:ascii="Garamond" w:hAnsi="Garamond" w:cs="Arial"/>
          <w:bCs/>
          <w:color w:val="000000"/>
          <w:sz w:val="22"/>
          <w:szCs w:val="22"/>
        </w:rPr>
        <w:t xml:space="preserve">generics </w:t>
      </w:r>
      <w:r w:rsidR="00D17169">
        <w:rPr>
          <w:rFonts w:ascii="Garamond" w:hAnsi="Garamond" w:cs="Arial"/>
          <w:bCs/>
          <w:color w:val="000000"/>
          <w:sz w:val="22"/>
          <w:szCs w:val="22"/>
        </w:rPr>
        <w:t>give voice to c</w:t>
      </w:r>
      <w:r w:rsidR="002511A2">
        <w:rPr>
          <w:rFonts w:ascii="Garamond" w:hAnsi="Garamond" w:cs="Arial"/>
          <w:bCs/>
          <w:color w:val="000000"/>
          <w:sz w:val="22"/>
          <w:szCs w:val="22"/>
        </w:rPr>
        <w:t>ognitively fundamental generaliz</w:t>
      </w:r>
      <w:r w:rsidR="00D17169">
        <w:rPr>
          <w:rFonts w:ascii="Garamond" w:hAnsi="Garamond" w:cs="Arial"/>
          <w:bCs/>
          <w:color w:val="000000"/>
          <w:sz w:val="22"/>
          <w:szCs w:val="22"/>
        </w:rPr>
        <w:t>ations</w:t>
      </w:r>
      <w:r w:rsidRPr="00F926E1">
        <w:rPr>
          <w:rFonts w:ascii="Garamond" w:hAnsi="Garamond" w:cs="Arial"/>
          <w:bCs/>
          <w:color w:val="000000"/>
          <w:sz w:val="22"/>
          <w:szCs w:val="22"/>
        </w:rPr>
        <w:t xml:space="preserve"> is what Leslie (2008) terms the </w:t>
      </w:r>
      <w:r w:rsidRPr="00F926E1">
        <w:rPr>
          <w:rFonts w:ascii="Garamond" w:hAnsi="Garamond" w:cs="Arial"/>
          <w:bCs/>
          <w:i/>
          <w:color w:val="000000"/>
          <w:sz w:val="22"/>
          <w:szCs w:val="22"/>
        </w:rPr>
        <w:t>Paradox of Acquisition</w:t>
      </w:r>
      <w:r w:rsidRPr="00F926E1">
        <w:rPr>
          <w:rFonts w:ascii="Garamond" w:hAnsi="Garamond" w:cs="Arial"/>
          <w:bCs/>
          <w:color w:val="000000"/>
          <w:sz w:val="22"/>
          <w:szCs w:val="22"/>
        </w:rPr>
        <w:t xml:space="preserve">. </w:t>
      </w:r>
      <w:r w:rsidRPr="00F926E1">
        <w:rPr>
          <w:rFonts w:ascii="Garamond" w:hAnsi="Garamond"/>
          <w:sz w:val="22"/>
          <w:szCs w:val="22"/>
        </w:rPr>
        <w:t>She characterises the paradox as follows:</w:t>
      </w:r>
    </w:p>
    <w:p w14:paraId="5FED8401" w14:textId="77777777" w:rsidR="00A075D9" w:rsidRPr="00F926E1" w:rsidRDefault="00A075D9" w:rsidP="00A075D9">
      <w:pPr>
        <w:ind w:left="720"/>
        <w:rPr>
          <w:rFonts w:ascii="Garamond" w:hAnsi="Garamond"/>
          <w:sz w:val="22"/>
          <w:szCs w:val="22"/>
        </w:rPr>
      </w:pPr>
    </w:p>
    <w:p w14:paraId="35EDF5C7" w14:textId="77777777" w:rsidR="00A075D9" w:rsidRPr="00F926E1" w:rsidRDefault="00A075D9" w:rsidP="00A075D9">
      <w:pPr>
        <w:ind w:left="720"/>
        <w:rPr>
          <w:rFonts w:ascii="Garamond" w:hAnsi="Garamond"/>
          <w:sz w:val="20"/>
          <w:szCs w:val="20"/>
        </w:rPr>
      </w:pPr>
      <w:r w:rsidRPr="00F926E1">
        <w:rPr>
          <w:rFonts w:ascii="Garamond" w:hAnsi="Garamond"/>
          <w:sz w:val="20"/>
          <w:szCs w:val="20"/>
        </w:rPr>
        <w:t xml:space="preserve">A puzzling question now arises: how does a language learner ever come to master generics? Not only is the interpretation of </w:t>
      </w:r>
      <w:r w:rsidRPr="00F926E1">
        <w:rPr>
          <w:rFonts w:ascii="Garamond" w:hAnsi="Garamond"/>
          <w:i/>
          <w:sz w:val="20"/>
          <w:szCs w:val="20"/>
        </w:rPr>
        <w:t>Gen</w:t>
      </w:r>
      <w:r w:rsidRPr="00F926E1">
        <w:rPr>
          <w:rFonts w:ascii="Garamond" w:hAnsi="Garamond"/>
          <w:sz w:val="20"/>
          <w:szCs w:val="20"/>
        </w:rPr>
        <w:t xml:space="preserve"> rather complicated, the operator is not even phonologically realized... To make matters all the more puzzling, it happens that generics are acquired quite early on. Children start using generics by two years of age, which is significantly earlier than explicit quantifiers (</w:t>
      </w:r>
      <w:proofErr w:type="spellStart"/>
      <w:r w:rsidRPr="00F926E1">
        <w:rPr>
          <w:rFonts w:ascii="Garamond" w:hAnsi="Garamond"/>
          <w:sz w:val="20"/>
          <w:szCs w:val="20"/>
        </w:rPr>
        <w:t>Gelman</w:t>
      </w:r>
      <w:proofErr w:type="spellEnd"/>
      <w:r w:rsidRPr="00F926E1">
        <w:rPr>
          <w:rFonts w:ascii="Garamond" w:hAnsi="Garamond"/>
          <w:sz w:val="20"/>
          <w:szCs w:val="20"/>
        </w:rPr>
        <w:t xml:space="preserve"> [2003]; </w:t>
      </w:r>
      <w:proofErr w:type="spellStart"/>
      <w:r w:rsidRPr="00F926E1">
        <w:rPr>
          <w:rFonts w:ascii="Garamond" w:hAnsi="Garamond"/>
          <w:sz w:val="20"/>
          <w:szCs w:val="20"/>
        </w:rPr>
        <w:t>Roeper</w:t>
      </w:r>
      <w:proofErr w:type="spellEnd"/>
      <w:r w:rsidRPr="00F926E1">
        <w:rPr>
          <w:rFonts w:ascii="Garamond" w:hAnsi="Garamond"/>
          <w:sz w:val="20"/>
          <w:szCs w:val="20"/>
        </w:rPr>
        <w:t xml:space="preserve">, Strauss, and </w:t>
      </w:r>
      <w:proofErr w:type="spellStart"/>
      <w:r w:rsidRPr="00F926E1">
        <w:rPr>
          <w:rFonts w:ascii="Garamond" w:hAnsi="Garamond"/>
          <w:sz w:val="20"/>
          <w:szCs w:val="20"/>
        </w:rPr>
        <w:t>Zurer</w:t>
      </w:r>
      <w:proofErr w:type="spellEnd"/>
      <w:r w:rsidRPr="00F926E1">
        <w:rPr>
          <w:rFonts w:ascii="Garamond" w:hAnsi="Garamond"/>
          <w:sz w:val="20"/>
          <w:szCs w:val="20"/>
        </w:rPr>
        <w:t xml:space="preserve"> Pearson [2006]). That children ever master generics is perplexing; that children master them more readily than explicit quantifiers </w:t>
      </w:r>
      <w:proofErr w:type="gramStart"/>
      <w:r w:rsidRPr="00F926E1">
        <w:rPr>
          <w:rFonts w:ascii="Garamond" w:hAnsi="Garamond"/>
          <w:sz w:val="20"/>
          <w:szCs w:val="20"/>
        </w:rPr>
        <w:t>borders</w:t>
      </w:r>
      <w:proofErr w:type="gramEnd"/>
      <w:r w:rsidRPr="00F926E1">
        <w:rPr>
          <w:rFonts w:ascii="Garamond" w:hAnsi="Garamond"/>
          <w:sz w:val="20"/>
          <w:szCs w:val="20"/>
        </w:rPr>
        <w:t xml:space="preserve"> on the paradoxical. This is a phenomenon that demands explanation. (2008, p. 19)</w:t>
      </w:r>
    </w:p>
    <w:p w14:paraId="04FA9DDA" w14:textId="77777777" w:rsidR="00A075D9" w:rsidRPr="00F926E1" w:rsidRDefault="00A075D9" w:rsidP="00A075D9">
      <w:pPr>
        <w:rPr>
          <w:rFonts w:ascii="Garamond" w:hAnsi="Garamond"/>
          <w:sz w:val="22"/>
          <w:szCs w:val="22"/>
        </w:rPr>
      </w:pPr>
    </w:p>
    <w:p w14:paraId="46BA34E0" w14:textId="367DB36A" w:rsidR="00A075D9" w:rsidRDefault="00246034" w:rsidP="00A075D9">
      <w:pPr>
        <w:rPr>
          <w:rFonts w:ascii="Garamond" w:hAnsi="Garamond" w:cs="Arial"/>
          <w:bCs/>
          <w:color w:val="000000"/>
          <w:sz w:val="22"/>
          <w:szCs w:val="22"/>
          <w:vertAlign w:val="superscript"/>
        </w:rPr>
      </w:pPr>
      <w:r>
        <w:rPr>
          <w:rFonts w:ascii="Garamond" w:hAnsi="Garamond" w:cs="Arial"/>
          <w:bCs/>
          <w:color w:val="000000"/>
          <w:sz w:val="22"/>
          <w:szCs w:val="22"/>
        </w:rPr>
        <w:t>The Paradox of Acquisition supports the claim that generics are cognitively fundamental</w:t>
      </w:r>
      <w:r w:rsidR="00A075D9">
        <w:rPr>
          <w:rFonts w:ascii="Garamond" w:hAnsi="Garamond" w:cs="Arial"/>
          <w:bCs/>
          <w:color w:val="000000"/>
          <w:sz w:val="22"/>
          <w:szCs w:val="22"/>
        </w:rPr>
        <w:t>: If generics ex</w:t>
      </w:r>
      <w:r w:rsidR="009E25D0">
        <w:rPr>
          <w:rFonts w:ascii="Garamond" w:hAnsi="Garamond" w:cs="Arial"/>
          <w:bCs/>
          <w:color w:val="000000"/>
          <w:sz w:val="22"/>
          <w:szCs w:val="22"/>
        </w:rPr>
        <w:t>press generaliz</w:t>
      </w:r>
      <w:r w:rsidR="00A075D9">
        <w:rPr>
          <w:rFonts w:ascii="Garamond" w:hAnsi="Garamond" w:cs="Arial"/>
          <w:bCs/>
          <w:color w:val="000000"/>
          <w:sz w:val="22"/>
          <w:szCs w:val="22"/>
        </w:rPr>
        <w:t>ations that are cognitively more fundamental than</w:t>
      </w:r>
      <w:r w:rsidR="002511A2">
        <w:rPr>
          <w:rFonts w:ascii="Garamond" w:hAnsi="Garamond" w:cs="Arial"/>
          <w:bCs/>
          <w:color w:val="000000"/>
          <w:sz w:val="22"/>
          <w:szCs w:val="22"/>
        </w:rPr>
        <w:t xml:space="preserve"> explicitly quantified generaliz</w:t>
      </w:r>
      <w:r w:rsidR="00A075D9">
        <w:rPr>
          <w:rFonts w:ascii="Garamond" w:hAnsi="Garamond" w:cs="Arial"/>
          <w:bCs/>
          <w:color w:val="000000"/>
          <w:sz w:val="22"/>
          <w:szCs w:val="22"/>
        </w:rPr>
        <w:t>ations, then we can straightforwardly explain why they are acquired and comprehended earlier than explicitly quantified sentences, despite their (apparently) more complex truth-conditions.</w:t>
      </w:r>
      <w:r w:rsidR="00A075D9">
        <w:rPr>
          <w:rStyle w:val="FootnoteReference"/>
          <w:rFonts w:ascii="Garamond" w:hAnsi="Garamond" w:cs="Arial"/>
          <w:bCs/>
          <w:color w:val="000000"/>
          <w:sz w:val="22"/>
          <w:szCs w:val="22"/>
        </w:rPr>
        <w:footnoteReference w:id="7"/>
      </w:r>
    </w:p>
    <w:p w14:paraId="58177D11" w14:textId="77777777" w:rsidR="005C1611" w:rsidRPr="005C1611" w:rsidRDefault="005C1611" w:rsidP="00A075D9">
      <w:pPr>
        <w:rPr>
          <w:rFonts w:ascii="Garamond" w:hAnsi="Garamond" w:cs="Arial"/>
          <w:bCs/>
          <w:color w:val="000000"/>
          <w:sz w:val="22"/>
          <w:szCs w:val="22"/>
          <w:vertAlign w:val="superscript"/>
        </w:rPr>
      </w:pPr>
    </w:p>
    <w:p w14:paraId="1C6D5310" w14:textId="7FF6526F" w:rsidR="00A075D9" w:rsidRDefault="00A075D9" w:rsidP="00A075D9">
      <w:pPr>
        <w:rPr>
          <w:rFonts w:ascii="Garamond" w:hAnsi="Garamond" w:cs="Arial"/>
          <w:bCs/>
          <w:color w:val="000000"/>
          <w:sz w:val="22"/>
          <w:szCs w:val="22"/>
        </w:rPr>
      </w:pPr>
      <w:r>
        <w:rPr>
          <w:rFonts w:ascii="Garamond" w:hAnsi="Garamond" w:cs="Arial"/>
          <w:bCs/>
          <w:color w:val="000000"/>
          <w:sz w:val="22"/>
          <w:szCs w:val="22"/>
        </w:rPr>
        <w:lastRenderedPageBreak/>
        <w:t>The most well-developed psychologically-based theory is</w:t>
      </w:r>
      <w:r w:rsidR="004E37FD">
        <w:rPr>
          <w:rFonts w:ascii="Garamond" w:hAnsi="Garamond" w:cs="Arial"/>
          <w:bCs/>
          <w:color w:val="000000"/>
          <w:sz w:val="22"/>
          <w:szCs w:val="22"/>
        </w:rPr>
        <w:t xml:space="preserve"> that of Leslie (2007, 2008</w:t>
      </w:r>
      <w:r w:rsidR="009A2B46">
        <w:rPr>
          <w:rFonts w:ascii="Garamond" w:hAnsi="Garamond" w:cs="Arial"/>
          <w:bCs/>
          <w:color w:val="000000"/>
          <w:sz w:val="22"/>
          <w:szCs w:val="22"/>
        </w:rPr>
        <w:t xml:space="preserve">). </w:t>
      </w:r>
      <w:r w:rsidR="00D17169">
        <w:rPr>
          <w:rFonts w:ascii="Garamond" w:hAnsi="Garamond" w:cs="Arial"/>
          <w:bCs/>
          <w:color w:val="000000"/>
          <w:sz w:val="22"/>
          <w:szCs w:val="22"/>
        </w:rPr>
        <w:t>For in</w:t>
      </w:r>
      <w:r w:rsidR="001149FD">
        <w:rPr>
          <w:rFonts w:ascii="Garamond" w:hAnsi="Garamond" w:cs="Arial"/>
          <w:bCs/>
          <w:color w:val="000000"/>
          <w:sz w:val="22"/>
          <w:szCs w:val="22"/>
        </w:rPr>
        <w:t>teresting alter</w:t>
      </w:r>
      <w:r w:rsidR="004E37FD">
        <w:rPr>
          <w:rFonts w:ascii="Garamond" w:hAnsi="Garamond" w:cs="Arial"/>
          <w:bCs/>
          <w:color w:val="000000"/>
          <w:sz w:val="22"/>
          <w:szCs w:val="22"/>
        </w:rPr>
        <w:t>n</w:t>
      </w:r>
      <w:r w:rsidR="001149FD">
        <w:rPr>
          <w:rFonts w:ascii="Garamond" w:hAnsi="Garamond" w:cs="Arial"/>
          <w:bCs/>
          <w:color w:val="000000"/>
          <w:sz w:val="22"/>
          <w:szCs w:val="22"/>
        </w:rPr>
        <w:t>a</w:t>
      </w:r>
      <w:r w:rsidR="004E37FD">
        <w:rPr>
          <w:rFonts w:ascii="Garamond" w:hAnsi="Garamond" w:cs="Arial"/>
          <w:bCs/>
          <w:color w:val="000000"/>
          <w:sz w:val="22"/>
          <w:szCs w:val="22"/>
        </w:rPr>
        <w:t>tives, see</w:t>
      </w:r>
      <w:r w:rsidR="001149FD">
        <w:rPr>
          <w:rFonts w:ascii="Garamond" w:hAnsi="Garamond" w:cs="Arial"/>
          <w:bCs/>
          <w:color w:val="000000"/>
          <w:sz w:val="22"/>
          <w:szCs w:val="22"/>
        </w:rPr>
        <w:t>, for example,</w:t>
      </w:r>
      <w:r w:rsidR="004E37FD">
        <w:rPr>
          <w:rFonts w:ascii="Garamond" w:hAnsi="Garamond" w:cs="Arial"/>
          <w:bCs/>
          <w:color w:val="000000"/>
          <w:sz w:val="22"/>
          <w:szCs w:val="22"/>
        </w:rPr>
        <w:t xml:space="preserve"> </w:t>
      </w:r>
      <w:proofErr w:type="spellStart"/>
      <w:r w:rsidR="004E37FD">
        <w:rPr>
          <w:rFonts w:ascii="Garamond" w:hAnsi="Garamond" w:cs="Arial"/>
          <w:bCs/>
          <w:color w:val="000000"/>
          <w:sz w:val="22"/>
          <w:szCs w:val="22"/>
        </w:rPr>
        <w:t>Geurts</w:t>
      </w:r>
      <w:proofErr w:type="spellEnd"/>
      <w:r w:rsidR="004E37FD">
        <w:rPr>
          <w:rFonts w:ascii="Garamond" w:hAnsi="Garamond" w:cs="Arial"/>
          <w:bCs/>
          <w:color w:val="000000"/>
          <w:sz w:val="22"/>
          <w:szCs w:val="22"/>
        </w:rPr>
        <w:t xml:space="preserve"> (1985) and </w:t>
      </w:r>
      <w:proofErr w:type="spellStart"/>
      <w:r w:rsidR="004E37FD">
        <w:rPr>
          <w:rFonts w:ascii="Garamond" w:hAnsi="Garamond" w:cs="Arial"/>
          <w:bCs/>
          <w:color w:val="000000"/>
          <w:sz w:val="22"/>
          <w:szCs w:val="22"/>
        </w:rPr>
        <w:t>Nunberg</w:t>
      </w:r>
      <w:proofErr w:type="spellEnd"/>
      <w:r w:rsidR="004E37FD">
        <w:rPr>
          <w:rFonts w:ascii="Garamond" w:hAnsi="Garamond" w:cs="Arial"/>
          <w:bCs/>
          <w:color w:val="000000"/>
          <w:sz w:val="22"/>
          <w:szCs w:val="22"/>
        </w:rPr>
        <w:t xml:space="preserve"> and Pan (1975)</w:t>
      </w:r>
      <w:r w:rsidR="00D17169">
        <w:rPr>
          <w:rFonts w:ascii="Garamond" w:hAnsi="Garamond" w:cs="Arial"/>
          <w:bCs/>
          <w:color w:val="000000"/>
          <w:sz w:val="22"/>
          <w:szCs w:val="22"/>
        </w:rPr>
        <w:t>.</w:t>
      </w:r>
      <w:r>
        <w:rPr>
          <w:rFonts w:ascii="Garamond" w:hAnsi="Garamond" w:cs="Arial"/>
          <w:bCs/>
          <w:color w:val="000000"/>
          <w:sz w:val="22"/>
          <w:szCs w:val="22"/>
        </w:rPr>
        <w:t xml:space="preserve"> </w:t>
      </w:r>
    </w:p>
    <w:p w14:paraId="6BB63145" w14:textId="77777777" w:rsidR="003A057B" w:rsidRPr="00D17169" w:rsidRDefault="003A057B" w:rsidP="00A075D9">
      <w:pPr>
        <w:rPr>
          <w:rFonts w:ascii="Garamond" w:hAnsi="Garamond" w:cs="Arial"/>
          <w:bCs/>
          <w:color w:val="000000"/>
          <w:sz w:val="22"/>
          <w:szCs w:val="22"/>
        </w:rPr>
      </w:pPr>
    </w:p>
    <w:p w14:paraId="29185259" w14:textId="596AF49A" w:rsidR="00A075D9" w:rsidRDefault="00A075D9" w:rsidP="00A075D9">
      <w:pPr>
        <w:rPr>
          <w:rFonts w:ascii="Garamond" w:hAnsi="Garamond"/>
          <w:b/>
          <w:sz w:val="22"/>
          <w:szCs w:val="22"/>
        </w:rPr>
      </w:pPr>
      <w:r>
        <w:rPr>
          <w:rFonts w:ascii="Garamond" w:hAnsi="Garamond"/>
          <w:b/>
          <w:sz w:val="22"/>
          <w:szCs w:val="22"/>
        </w:rPr>
        <w:t>C</w:t>
      </w:r>
      <w:r w:rsidR="002511A2">
        <w:rPr>
          <w:rFonts w:ascii="Garamond" w:hAnsi="Garamond"/>
          <w:b/>
          <w:sz w:val="22"/>
          <w:szCs w:val="22"/>
        </w:rPr>
        <w:t>ognitively Fundamental Generaliz</w:t>
      </w:r>
      <w:r>
        <w:rPr>
          <w:rFonts w:ascii="Garamond" w:hAnsi="Garamond"/>
          <w:b/>
          <w:sz w:val="22"/>
          <w:szCs w:val="22"/>
        </w:rPr>
        <w:t>ations</w:t>
      </w:r>
    </w:p>
    <w:p w14:paraId="251BE964" w14:textId="77777777" w:rsidR="00A075D9" w:rsidRDefault="00A075D9" w:rsidP="00A075D9">
      <w:pPr>
        <w:rPr>
          <w:rFonts w:ascii="Garamond" w:hAnsi="Garamond"/>
          <w:b/>
          <w:sz w:val="22"/>
          <w:szCs w:val="22"/>
        </w:rPr>
      </w:pPr>
    </w:p>
    <w:p w14:paraId="3AD558A0" w14:textId="7D8884EA" w:rsidR="00A075D9" w:rsidRDefault="004E37FD" w:rsidP="00A075D9">
      <w:pPr>
        <w:rPr>
          <w:rFonts w:ascii="Garamond" w:hAnsi="Garamond"/>
          <w:sz w:val="22"/>
          <w:szCs w:val="22"/>
        </w:rPr>
      </w:pPr>
      <w:r>
        <w:rPr>
          <w:rFonts w:ascii="Garamond" w:hAnsi="Garamond"/>
          <w:sz w:val="22"/>
          <w:szCs w:val="22"/>
        </w:rPr>
        <w:t>Leslie (2007</w:t>
      </w:r>
      <w:r w:rsidR="00C557CC">
        <w:rPr>
          <w:rFonts w:ascii="Garamond" w:hAnsi="Garamond"/>
          <w:sz w:val="22"/>
          <w:szCs w:val="22"/>
        </w:rPr>
        <w:t>a</w:t>
      </w:r>
      <w:r>
        <w:rPr>
          <w:rFonts w:ascii="Garamond" w:hAnsi="Garamond"/>
          <w:sz w:val="22"/>
          <w:szCs w:val="22"/>
        </w:rPr>
        <w:t>, 2008</w:t>
      </w:r>
      <w:r w:rsidR="00A075D9">
        <w:rPr>
          <w:rFonts w:ascii="Garamond" w:hAnsi="Garamond"/>
          <w:sz w:val="22"/>
          <w:szCs w:val="22"/>
        </w:rPr>
        <w:t xml:space="preserve">) argues that the mind is equipped with a </w:t>
      </w:r>
      <w:r w:rsidR="00A075D9" w:rsidRPr="007150CD">
        <w:rPr>
          <w:rFonts w:ascii="Garamond" w:hAnsi="Garamond"/>
          <w:i/>
          <w:sz w:val="22"/>
          <w:szCs w:val="22"/>
        </w:rPr>
        <w:t xml:space="preserve">primitive </w:t>
      </w:r>
      <w:r w:rsidR="002511A2">
        <w:rPr>
          <w:rFonts w:ascii="Garamond" w:hAnsi="Garamond"/>
          <w:i/>
          <w:sz w:val="22"/>
          <w:szCs w:val="22"/>
        </w:rPr>
        <w:t>cognitive mechanism of generaliz</w:t>
      </w:r>
      <w:r w:rsidR="00A075D9" w:rsidRPr="007150CD">
        <w:rPr>
          <w:rFonts w:ascii="Garamond" w:hAnsi="Garamond"/>
          <w:i/>
          <w:sz w:val="22"/>
          <w:szCs w:val="22"/>
        </w:rPr>
        <w:t>ation</w:t>
      </w:r>
      <w:r w:rsidR="00A075D9">
        <w:rPr>
          <w:rFonts w:ascii="Garamond" w:hAnsi="Garamond"/>
          <w:sz w:val="22"/>
          <w:szCs w:val="22"/>
        </w:rPr>
        <w:t>. The truth-conditions of generics can be understood as the accuracy conditions of the c</w:t>
      </w:r>
      <w:r w:rsidR="002511A2">
        <w:rPr>
          <w:rFonts w:ascii="Garamond" w:hAnsi="Garamond"/>
          <w:sz w:val="22"/>
          <w:szCs w:val="22"/>
        </w:rPr>
        <w:t>ognitively fundamental generaliz</w:t>
      </w:r>
      <w:r w:rsidR="00A075D9">
        <w:rPr>
          <w:rFonts w:ascii="Garamond" w:hAnsi="Garamond"/>
          <w:sz w:val="22"/>
          <w:szCs w:val="22"/>
        </w:rPr>
        <w:t>ations associated with this mechanis</w:t>
      </w:r>
      <w:r w:rsidR="009E25D0">
        <w:rPr>
          <w:rFonts w:ascii="Garamond" w:hAnsi="Garamond"/>
          <w:sz w:val="22"/>
          <w:szCs w:val="22"/>
        </w:rPr>
        <w:t>m. The mark of generic generaliz</w:t>
      </w:r>
      <w:r w:rsidR="00A075D9">
        <w:rPr>
          <w:rFonts w:ascii="Garamond" w:hAnsi="Garamond"/>
          <w:sz w:val="22"/>
          <w:szCs w:val="22"/>
        </w:rPr>
        <w:t xml:space="preserve">ation, then, is that their truth-conditions depend on qualitative features associated with the primitive cognitive mechanism of </w:t>
      </w:r>
      <w:r w:rsidR="002511A2">
        <w:rPr>
          <w:rFonts w:ascii="Garamond" w:hAnsi="Garamond"/>
          <w:sz w:val="22"/>
          <w:szCs w:val="22"/>
        </w:rPr>
        <w:t>generaliz</w:t>
      </w:r>
      <w:r w:rsidR="00A075D9">
        <w:rPr>
          <w:rFonts w:ascii="Garamond" w:hAnsi="Garamond"/>
          <w:sz w:val="22"/>
          <w:szCs w:val="22"/>
        </w:rPr>
        <w:t>ation – which are, Leslie argues, certain features of our System 1 cognition.</w:t>
      </w:r>
    </w:p>
    <w:p w14:paraId="25B5CDEA" w14:textId="77777777" w:rsidR="00A075D9" w:rsidRDefault="00A075D9" w:rsidP="00A075D9">
      <w:pPr>
        <w:rPr>
          <w:rFonts w:ascii="Garamond" w:hAnsi="Garamond"/>
          <w:sz w:val="22"/>
          <w:szCs w:val="22"/>
        </w:rPr>
      </w:pPr>
    </w:p>
    <w:p w14:paraId="0A3C5BD3" w14:textId="63C7056C" w:rsidR="000B28B3" w:rsidRDefault="000B28B3" w:rsidP="00A075D9">
      <w:pPr>
        <w:rPr>
          <w:rFonts w:ascii="Garamond" w:hAnsi="Garamond"/>
          <w:sz w:val="22"/>
          <w:szCs w:val="22"/>
        </w:rPr>
      </w:pPr>
      <w:r>
        <w:rPr>
          <w:rFonts w:ascii="Garamond" w:hAnsi="Garamond"/>
          <w:sz w:val="22"/>
          <w:szCs w:val="22"/>
        </w:rPr>
        <w:t>There are th</w:t>
      </w:r>
      <w:r w:rsidR="002511A2">
        <w:rPr>
          <w:rFonts w:ascii="Garamond" w:hAnsi="Garamond"/>
          <w:sz w:val="22"/>
          <w:szCs w:val="22"/>
        </w:rPr>
        <w:t>ree kinds of primitive generaliz</w:t>
      </w:r>
      <w:r>
        <w:rPr>
          <w:rFonts w:ascii="Garamond" w:hAnsi="Garamond"/>
          <w:sz w:val="22"/>
          <w:szCs w:val="22"/>
        </w:rPr>
        <w:t>ation th</w:t>
      </w:r>
      <w:r w:rsidR="00D17169">
        <w:rPr>
          <w:rFonts w:ascii="Garamond" w:hAnsi="Garamond"/>
          <w:sz w:val="22"/>
          <w:szCs w:val="22"/>
        </w:rPr>
        <w:t>at Leslie claims that generics “give voice to”</w:t>
      </w:r>
      <w:r>
        <w:rPr>
          <w:rFonts w:ascii="Garamond" w:hAnsi="Garamond"/>
          <w:sz w:val="22"/>
          <w:szCs w:val="22"/>
        </w:rPr>
        <w:t xml:space="preserve">: simple </w:t>
      </w:r>
      <w:r w:rsidR="002511A2">
        <w:rPr>
          <w:rFonts w:ascii="Garamond" w:hAnsi="Garamond"/>
          <w:i/>
          <w:sz w:val="22"/>
          <w:szCs w:val="22"/>
        </w:rPr>
        <w:t>majority-based generaliz</w:t>
      </w:r>
      <w:r w:rsidRPr="000B28B3">
        <w:rPr>
          <w:rFonts w:ascii="Garamond" w:hAnsi="Garamond"/>
          <w:i/>
          <w:sz w:val="22"/>
          <w:szCs w:val="22"/>
        </w:rPr>
        <w:t>ations</w:t>
      </w:r>
      <w:r>
        <w:rPr>
          <w:rFonts w:ascii="Garamond" w:hAnsi="Garamond"/>
          <w:sz w:val="22"/>
          <w:szCs w:val="22"/>
        </w:rPr>
        <w:t xml:space="preserve">, </w:t>
      </w:r>
      <w:r w:rsidR="002511A2">
        <w:rPr>
          <w:rFonts w:ascii="Garamond" w:hAnsi="Garamond"/>
          <w:i/>
          <w:sz w:val="22"/>
          <w:szCs w:val="22"/>
        </w:rPr>
        <w:t>characteristic generaliz</w:t>
      </w:r>
      <w:r w:rsidRPr="000B28B3">
        <w:rPr>
          <w:rFonts w:ascii="Garamond" w:hAnsi="Garamond"/>
          <w:i/>
          <w:sz w:val="22"/>
          <w:szCs w:val="22"/>
        </w:rPr>
        <w:t>ations</w:t>
      </w:r>
      <w:r>
        <w:rPr>
          <w:rFonts w:ascii="Garamond" w:hAnsi="Garamond"/>
          <w:sz w:val="22"/>
          <w:szCs w:val="22"/>
        </w:rPr>
        <w:t xml:space="preserve"> and </w:t>
      </w:r>
      <w:r w:rsidR="002511A2">
        <w:rPr>
          <w:rFonts w:ascii="Garamond" w:hAnsi="Garamond"/>
          <w:i/>
          <w:sz w:val="22"/>
          <w:szCs w:val="22"/>
        </w:rPr>
        <w:t>striking-property generaliz</w:t>
      </w:r>
      <w:r w:rsidRPr="000B28B3">
        <w:rPr>
          <w:rFonts w:ascii="Garamond" w:hAnsi="Garamond"/>
          <w:i/>
          <w:sz w:val="22"/>
          <w:szCs w:val="22"/>
        </w:rPr>
        <w:t>ations</w:t>
      </w:r>
      <w:r>
        <w:rPr>
          <w:rFonts w:ascii="Garamond" w:hAnsi="Garamond"/>
          <w:sz w:val="22"/>
          <w:szCs w:val="22"/>
        </w:rPr>
        <w:t xml:space="preserve">. </w:t>
      </w:r>
    </w:p>
    <w:p w14:paraId="489B6732" w14:textId="77777777" w:rsidR="000B28B3" w:rsidRDefault="000B28B3" w:rsidP="00A075D9">
      <w:pPr>
        <w:rPr>
          <w:rFonts w:ascii="Garamond" w:hAnsi="Garamond"/>
          <w:sz w:val="22"/>
          <w:szCs w:val="22"/>
        </w:rPr>
      </w:pPr>
    </w:p>
    <w:p w14:paraId="4AA9510A" w14:textId="053D9AF5" w:rsidR="00A075D9" w:rsidRPr="00396B99" w:rsidRDefault="00A075D9" w:rsidP="00A075D9">
      <w:pPr>
        <w:widowControl w:val="0"/>
        <w:autoSpaceDE w:val="0"/>
        <w:autoSpaceDN w:val="0"/>
        <w:adjustRightInd w:val="0"/>
        <w:rPr>
          <w:rFonts w:ascii="Garamond" w:hAnsi="Garamond" w:cs="‡m˚ø’'D0·"/>
          <w:sz w:val="22"/>
          <w:szCs w:val="22"/>
          <w:lang w:val="en-US"/>
        </w:rPr>
      </w:pPr>
      <w:r w:rsidRPr="00396B99">
        <w:rPr>
          <w:rFonts w:ascii="Garamond" w:hAnsi="Garamond" w:cs="‡m˚ø’'D0·"/>
          <w:sz w:val="22"/>
          <w:szCs w:val="22"/>
          <w:lang w:val="en-US"/>
        </w:rPr>
        <w:t>According to Leslie, many generics se</w:t>
      </w:r>
      <w:r w:rsidR="004D3137">
        <w:rPr>
          <w:rFonts w:ascii="Garamond" w:hAnsi="Garamond" w:cs="‡m˚ø’'D0·"/>
          <w:sz w:val="22"/>
          <w:szCs w:val="22"/>
          <w:lang w:val="en-US"/>
        </w:rPr>
        <w:t xml:space="preserve">em true simply because a large </w:t>
      </w:r>
      <w:r w:rsidRPr="00396B99">
        <w:rPr>
          <w:rFonts w:ascii="Garamond" w:hAnsi="Garamond" w:cs="‡m˚ø’'D0·"/>
          <w:sz w:val="22"/>
          <w:szCs w:val="22"/>
          <w:lang w:val="en-US"/>
        </w:rPr>
        <w:t>majority of the members of the kind in question satisfy the predicated property — as exemplified by:</w:t>
      </w:r>
    </w:p>
    <w:p w14:paraId="5C96CDF7" w14:textId="77777777" w:rsidR="00A075D9" w:rsidRDefault="00A075D9" w:rsidP="00A075D9">
      <w:pPr>
        <w:widowControl w:val="0"/>
        <w:autoSpaceDE w:val="0"/>
        <w:autoSpaceDN w:val="0"/>
        <w:adjustRightInd w:val="0"/>
        <w:rPr>
          <w:rFonts w:ascii="Garamond" w:hAnsi="Garamond" w:cs="‡m˚ø’'D0·"/>
          <w:sz w:val="22"/>
          <w:szCs w:val="22"/>
          <w:lang w:val="en-US"/>
        </w:rPr>
      </w:pPr>
    </w:p>
    <w:p w14:paraId="206854B3" w14:textId="11A90DBA" w:rsidR="00A075D9" w:rsidRDefault="00D17169" w:rsidP="00A075D9">
      <w:pPr>
        <w:widowControl w:val="0"/>
        <w:autoSpaceDE w:val="0"/>
        <w:autoSpaceDN w:val="0"/>
        <w:adjustRightInd w:val="0"/>
        <w:rPr>
          <w:rFonts w:ascii="Garamond" w:hAnsi="Garamond" w:cs="‡m˚ø’'D0·"/>
          <w:sz w:val="22"/>
          <w:szCs w:val="22"/>
          <w:lang w:val="en-US"/>
        </w:rPr>
      </w:pPr>
      <w:r>
        <w:rPr>
          <w:rFonts w:ascii="Garamond" w:hAnsi="Garamond" w:cs="‡m˚ø’'D0·"/>
          <w:sz w:val="22"/>
          <w:szCs w:val="22"/>
          <w:lang w:val="en-US"/>
        </w:rPr>
        <w:t>(16</w:t>
      </w:r>
      <w:r w:rsidR="00A075D9" w:rsidRPr="00396B99">
        <w:rPr>
          <w:rFonts w:ascii="Garamond" w:hAnsi="Garamond" w:cs="‡m˚ø’'D0·"/>
          <w:sz w:val="22"/>
          <w:szCs w:val="22"/>
          <w:lang w:val="en-US"/>
        </w:rPr>
        <w:t>)</w:t>
      </w:r>
      <w:r w:rsidR="00A075D9" w:rsidRPr="00396B99">
        <w:rPr>
          <w:rFonts w:ascii="Garamond" w:hAnsi="Garamond" w:cs="‡m˚ø’'D0·"/>
          <w:sz w:val="22"/>
          <w:szCs w:val="22"/>
          <w:lang w:val="en-US"/>
        </w:rPr>
        <w:tab/>
        <w:t>Barns are red.</w:t>
      </w:r>
    </w:p>
    <w:p w14:paraId="27C6580D" w14:textId="77777777" w:rsidR="000B28B3" w:rsidRPr="00396B99" w:rsidRDefault="000B28B3" w:rsidP="00A075D9">
      <w:pPr>
        <w:widowControl w:val="0"/>
        <w:autoSpaceDE w:val="0"/>
        <w:autoSpaceDN w:val="0"/>
        <w:adjustRightInd w:val="0"/>
        <w:rPr>
          <w:rFonts w:ascii="Garamond" w:hAnsi="Garamond" w:cs="‡m˚ø’'D0·"/>
          <w:sz w:val="22"/>
          <w:szCs w:val="22"/>
          <w:lang w:val="en-US"/>
        </w:rPr>
      </w:pPr>
    </w:p>
    <w:p w14:paraId="5D8613F1" w14:textId="35B6849F" w:rsidR="00A075D9" w:rsidRDefault="00A075D9" w:rsidP="00A075D9">
      <w:pPr>
        <w:widowControl w:val="0"/>
        <w:autoSpaceDE w:val="0"/>
        <w:autoSpaceDN w:val="0"/>
        <w:adjustRightInd w:val="0"/>
        <w:rPr>
          <w:rFonts w:ascii="Garamond" w:hAnsi="Garamond" w:cs="‡m˚ø’'D0·"/>
          <w:sz w:val="22"/>
          <w:szCs w:val="22"/>
          <w:lang w:val="en-US"/>
        </w:rPr>
      </w:pPr>
      <w:r w:rsidRPr="00396B99">
        <w:rPr>
          <w:rFonts w:ascii="Garamond" w:hAnsi="Garamond" w:cs="‡m˚ø’'D0·"/>
          <w:sz w:val="22"/>
          <w:szCs w:val="22"/>
          <w:lang w:val="en-US"/>
        </w:rPr>
        <w:t xml:space="preserve">However, </w:t>
      </w:r>
      <w:r>
        <w:rPr>
          <w:rFonts w:ascii="Garamond" w:hAnsi="Garamond" w:cs="‡m˚ø’'D0·"/>
          <w:sz w:val="22"/>
          <w:szCs w:val="22"/>
          <w:lang w:val="en-US"/>
        </w:rPr>
        <w:t xml:space="preserve">many generics </w:t>
      </w:r>
      <w:r>
        <w:rPr>
          <w:rFonts w:ascii="Garamond" w:hAnsi="Garamond"/>
          <w:sz w:val="22"/>
          <w:szCs w:val="22"/>
        </w:rPr>
        <w:t xml:space="preserve">can be true even when the majority of the members of the kind do not satisfy the predicated property. </w:t>
      </w:r>
      <w:r w:rsidR="000B28B3">
        <w:rPr>
          <w:rFonts w:ascii="Garamond" w:hAnsi="Garamond"/>
          <w:sz w:val="22"/>
          <w:szCs w:val="22"/>
        </w:rPr>
        <w:t xml:space="preserve">Such generics can be true provided they give voice to </w:t>
      </w:r>
      <w:r w:rsidRPr="00396B99">
        <w:rPr>
          <w:rFonts w:ascii="Garamond" w:hAnsi="Garamond"/>
          <w:i/>
          <w:sz w:val="22"/>
          <w:szCs w:val="22"/>
        </w:rPr>
        <w:t>characteristic ge</w:t>
      </w:r>
      <w:r w:rsidR="00F07947">
        <w:rPr>
          <w:rFonts w:ascii="Garamond" w:hAnsi="Garamond"/>
          <w:i/>
          <w:sz w:val="22"/>
          <w:szCs w:val="22"/>
        </w:rPr>
        <w:t>neraliz</w:t>
      </w:r>
      <w:r w:rsidR="000B28B3">
        <w:rPr>
          <w:rFonts w:ascii="Garamond" w:hAnsi="Garamond"/>
          <w:i/>
          <w:sz w:val="22"/>
          <w:szCs w:val="22"/>
        </w:rPr>
        <w:t>ation</w:t>
      </w:r>
      <w:r w:rsidRPr="00396B99">
        <w:rPr>
          <w:rFonts w:ascii="Garamond" w:hAnsi="Garamond"/>
          <w:i/>
          <w:sz w:val="22"/>
          <w:szCs w:val="22"/>
        </w:rPr>
        <w:t>s</w:t>
      </w:r>
      <w:r w:rsidR="00F43117">
        <w:rPr>
          <w:rFonts w:ascii="Garamond" w:hAnsi="Garamond"/>
          <w:sz w:val="22"/>
          <w:szCs w:val="22"/>
        </w:rPr>
        <w:t xml:space="preserve"> or</w:t>
      </w:r>
      <w:r>
        <w:rPr>
          <w:rFonts w:ascii="Garamond" w:hAnsi="Garamond"/>
          <w:sz w:val="22"/>
          <w:szCs w:val="22"/>
        </w:rPr>
        <w:t xml:space="preserve"> </w:t>
      </w:r>
      <w:r w:rsidR="00F07947">
        <w:rPr>
          <w:rFonts w:ascii="Garamond" w:hAnsi="Garamond"/>
          <w:i/>
          <w:sz w:val="22"/>
          <w:szCs w:val="22"/>
        </w:rPr>
        <w:t>striking-property generaliz</w:t>
      </w:r>
      <w:r w:rsidR="000B28B3">
        <w:rPr>
          <w:rFonts w:ascii="Garamond" w:hAnsi="Garamond"/>
          <w:i/>
          <w:sz w:val="22"/>
          <w:szCs w:val="22"/>
        </w:rPr>
        <w:t>ations</w:t>
      </w:r>
      <w:r w:rsidR="00F43117">
        <w:rPr>
          <w:rFonts w:ascii="Garamond" w:hAnsi="Garamond"/>
          <w:sz w:val="22"/>
          <w:szCs w:val="22"/>
        </w:rPr>
        <w:t>, which are</w:t>
      </w:r>
      <w:r>
        <w:rPr>
          <w:rFonts w:ascii="Garamond" w:hAnsi="Garamond"/>
          <w:sz w:val="22"/>
          <w:szCs w:val="22"/>
        </w:rPr>
        <w:t xml:space="preserve"> particularly sensitive to </w:t>
      </w:r>
      <w:r w:rsidR="00F43117">
        <w:rPr>
          <w:rFonts w:ascii="Garamond" w:hAnsi="Garamond"/>
          <w:sz w:val="22"/>
          <w:szCs w:val="22"/>
        </w:rPr>
        <w:t xml:space="preserve">qualitative </w:t>
      </w:r>
      <w:r>
        <w:rPr>
          <w:rFonts w:ascii="Garamond" w:hAnsi="Garamond"/>
          <w:sz w:val="22"/>
          <w:szCs w:val="22"/>
        </w:rPr>
        <w:t xml:space="preserve">features of our primitive cognition. An example </w:t>
      </w:r>
      <w:r w:rsidRPr="00396B99">
        <w:rPr>
          <w:rFonts w:ascii="Garamond" w:hAnsi="Garamond" w:cs="‡m˚ø’'D0·"/>
          <w:sz w:val="22"/>
          <w:szCs w:val="22"/>
          <w:lang w:val="en-US"/>
        </w:rPr>
        <w:t xml:space="preserve">of </w:t>
      </w:r>
      <w:r w:rsidR="004D3137">
        <w:rPr>
          <w:rFonts w:ascii="Garamond" w:hAnsi="Garamond" w:cs="‡m˚ø’'D0·"/>
          <w:sz w:val="22"/>
          <w:szCs w:val="22"/>
          <w:lang w:val="en-US"/>
        </w:rPr>
        <w:t xml:space="preserve">a </w:t>
      </w:r>
      <w:r w:rsidR="00F43117">
        <w:rPr>
          <w:rFonts w:ascii="Garamond" w:hAnsi="Garamond" w:cs="‡m˚ø’'D0·"/>
          <w:sz w:val="22"/>
          <w:szCs w:val="22"/>
          <w:lang w:val="en-US"/>
        </w:rPr>
        <w:t>characteristic generic</w:t>
      </w:r>
      <w:r>
        <w:rPr>
          <w:rFonts w:ascii="Garamond" w:hAnsi="Garamond"/>
          <w:sz w:val="22"/>
          <w:szCs w:val="22"/>
        </w:rPr>
        <w:t xml:space="preserve"> </w:t>
      </w:r>
      <w:r>
        <w:rPr>
          <w:rFonts w:ascii="Garamond" w:hAnsi="Garamond" w:cs="‡m˚ø’'D0·"/>
          <w:sz w:val="22"/>
          <w:szCs w:val="22"/>
          <w:lang w:val="en-US"/>
        </w:rPr>
        <w:t>is</w:t>
      </w:r>
      <w:r w:rsidRPr="00396B99">
        <w:rPr>
          <w:rFonts w:ascii="Garamond" w:hAnsi="Garamond" w:cs="‡m˚ø’'D0·"/>
          <w:sz w:val="22"/>
          <w:szCs w:val="22"/>
          <w:lang w:val="en-US"/>
        </w:rPr>
        <w:t>:</w:t>
      </w:r>
    </w:p>
    <w:p w14:paraId="7BB7F83D" w14:textId="77777777" w:rsidR="00A075D9" w:rsidRPr="00396B99" w:rsidRDefault="00A075D9" w:rsidP="00A075D9">
      <w:pPr>
        <w:widowControl w:val="0"/>
        <w:autoSpaceDE w:val="0"/>
        <w:autoSpaceDN w:val="0"/>
        <w:adjustRightInd w:val="0"/>
        <w:rPr>
          <w:rFonts w:ascii="Garamond" w:hAnsi="Garamond"/>
          <w:sz w:val="22"/>
          <w:szCs w:val="22"/>
        </w:rPr>
      </w:pPr>
    </w:p>
    <w:p w14:paraId="5BBB2762" w14:textId="5D9BFDE9" w:rsidR="00A075D9" w:rsidRPr="00396B99" w:rsidRDefault="00D17169" w:rsidP="00A075D9">
      <w:pPr>
        <w:widowControl w:val="0"/>
        <w:autoSpaceDE w:val="0"/>
        <w:autoSpaceDN w:val="0"/>
        <w:adjustRightInd w:val="0"/>
        <w:rPr>
          <w:rFonts w:ascii="Garamond" w:hAnsi="Garamond" w:cs="‡m˚ø’'D0·"/>
          <w:sz w:val="22"/>
          <w:szCs w:val="22"/>
          <w:lang w:val="en-US"/>
        </w:rPr>
      </w:pPr>
      <w:r>
        <w:rPr>
          <w:rFonts w:ascii="Garamond" w:hAnsi="Garamond" w:cs="‡m˚ø’'D0·"/>
          <w:sz w:val="22"/>
          <w:szCs w:val="22"/>
          <w:lang w:val="en-US"/>
        </w:rPr>
        <w:t>(17</w:t>
      </w:r>
      <w:r w:rsidR="00A075D9">
        <w:rPr>
          <w:rFonts w:ascii="Garamond" w:hAnsi="Garamond" w:cs="‡m˚ø’'D0·"/>
          <w:sz w:val="22"/>
          <w:szCs w:val="22"/>
          <w:lang w:val="en-US"/>
        </w:rPr>
        <w:t>)</w:t>
      </w:r>
      <w:r w:rsidR="00A075D9" w:rsidRPr="00396B99">
        <w:rPr>
          <w:rFonts w:ascii="Garamond" w:hAnsi="Garamond" w:cs="‡m˚ø’'D0·"/>
          <w:sz w:val="22"/>
          <w:szCs w:val="22"/>
          <w:lang w:val="en-US"/>
        </w:rPr>
        <w:t xml:space="preserve"> </w:t>
      </w:r>
      <w:r w:rsidR="00A075D9">
        <w:rPr>
          <w:rFonts w:ascii="Garamond" w:hAnsi="Garamond" w:cs="‡m˚ø’'D0·"/>
          <w:sz w:val="22"/>
          <w:szCs w:val="22"/>
          <w:lang w:val="en-US"/>
        </w:rPr>
        <w:tab/>
        <w:t>Lions have manes.</w:t>
      </w:r>
    </w:p>
    <w:p w14:paraId="35E2B1BE" w14:textId="77777777" w:rsidR="00A075D9" w:rsidRDefault="00A075D9" w:rsidP="00A075D9">
      <w:pPr>
        <w:widowControl w:val="0"/>
        <w:autoSpaceDE w:val="0"/>
        <w:autoSpaceDN w:val="0"/>
        <w:adjustRightInd w:val="0"/>
        <w:rPr>
          <w:rFonts w:ascii="Garamond" w:hAnsi="Garamond" w:cs="‡m˚ø’'D0·"/>
          <w:sz w:val="22"/>
          <w:szCs w:val="22"/>
          <w:lang w:val="en-US"/>
        </w:rPr>
      </w:pPr>
    </w:p>
    <w:p w14:paraId="4504CCAB" w14:textId="509983F3" w:rsidR="00A075D9" w:rsidRDefault="00F43117" w:rsidP="00A075D9">
      <w:pPr>
        <w:widowControl w:val="0"/>
        <w:autoSpaceDE w:val="0"/>
        <w:autoSpaceDN w:val="0"/>
        <w:adjustRightInd w:val="0"/>
        <w:rPr>
          <w:rFonts w:ascii="Garamond" w:hAnsi="Garamond" w:cs="‡m˚ø’'D0·"/>
          <w:sz w:val="22"/>
          <w:szCs w:val="22"/>
          <w:lang w:val="en-US"/>
        </w:rPr>
      </w:pPr>
      <w:r>
        <w:rPr>
          <w:rFonts w:ascii="Garamond" w:hAnsi="Garamond" w:cs="‡m˚ø’'D0·"/>
          <w:sz w:val="22"/>
          <w:szCs w:val="22"/>
          <w:lang w:val="en-US"/>
        </w:rPr>
        <w:t>An example</w:t>
      </w:r>
      <w:r w:rsidR="00A075D9" w:rsidRPr="00396B99">
        <w:rPr>
          <w:rFonts w:ascii="Garamond" w:hAnsi="Garamond" w:cs="‡m˚ø’'D0·"/>
          <w:sz w:val="22"/>
          <w:szCs w:val="22"/>
          <w:lang w:val="en-US"/>
        </w:rPr>
        <w:t xml:space="preserve"> of </w:t>
      </w:r>
      <w:r w:rsidR="00A075D9">
        <w:rPr>
          <w:rFonts w:ascii="Garamond" w:hAnsi="Garamond" w:cs="‡m˚ø’'D0·"/>
          <w:sz w:val="22"/>
          <w:szCs w:val="22"/>
          <w:lang w:val="en-US"/>
        </w:rPr>
        <w:t>striking-property</w:t>
      </w:r>
      <w:r>
        <w:rPr>
          <w:rFonts w:ascii="Garamond" w:hAnsi="Garamond" w:cs="‡m˚ø’'D0·"/>
          <w:sz w:val="22"/>
          <w:szCs w:val="22"/>
          <w:lang w:val="en-US"/>
        </w:rPr>
        <w:t xml:space="preserve"> generics is (1c)</w:t>
      </w:r>
      <w:r w:rsidR="004D3137">
        <w:rPr>
          <w:rFonts w:ascii="Garamond" w:hAnsi="Garamond" w:cs="‡m˚ø’'D0·"/>
          <w:sz w:val="22"/>
          <w:szCs w:val="22"/>
          <w:lang w:val="en-US"/>
        </w:rPr>
        <w:t xml:space="preserve"> above</w:t>
      </w:r>
      <w:r>
        <w:rPr>
          <w:rFonts w:ascii="Garamond" w:hAnsi="Garamond" w:cs="‡m˚ø’'D0·"/>
          <w:sz w:val="22"/>
          <w:szCs w:val="22"/>
          <w:lang w:val="en-US"/>
        </w:rPr>
        <w:t xml:space="preserve">. </w:t>
      </w:r>
    </w:p>
    <w:p w14:paraId="427835E9" w14:textId="77777777" w:rsidR="00F43117" w:rsidRDefault="00F43117" w:rsidP="00A075D9">
      <w:pPr>
        <w:widowControl w:val="0"/>
        <w:autoSpaceDE w:val="0"/>
        <w:autoSpaceDN w:val="0"/>
        <w:adjustRightInd w:val="0"/>
        <w:rPr>
          <w:rFonts w:ascii="Garamond" w:hAnsi="Garamond" w:cs="‡m˚ø’'D0·"/>
          <w:sz w:val="22"/>
          <w:szCs w:val="22"/>
          <w:lang w:val="en-US"/>
        </w:rPr>
      </w:pPr>
    </w:p>
    <w:p w14:paraId="642C94FC" w14:textId="7B17A945" w:rsidR="00A075D9" w:rsidRDefault="00C557CC" w:rsidP="00A075D9">
      <w:pPr>
        <w:widowControl w:val="0"/>
        <w:autoSpaceDE w:val="0"/>
        <w:autoSpaceDN w:val="0"/>
        <w:adjustRightInd w:val="0"/>
        <w:rPr>
          <w:rFonts w:ascii="Garamond" w:hAnsi="Garamond" w:cs="‡m˚ø’'D0·"/>
          <w:sz w:val="22"/>
          <w:szCs w:val="22"/>
          <w:lang w:val="en-US"/>
        </w:rPr>
      </w:pPr>
      <w:r>
        <w:rPr>
          <w:rFonts w:ascii="Garamond" w:hAnsi="Garamond" w:cs="‡m˚ø’'D0·"/>
          <w:sz w:val="22"/>
          <w:szCs w:val="22"/>
          <w:lang w:val="en-US"/>
        </w:rPr>
        <w:t>Generics like (17</w:t>
      </w:r>
      <w:r w:rsidR="00F43117">
        <w:rPr>
          <w:rFonts w:ascii="Garamond" w:hAnsi="Garamond" w:cs="‡m˚ø’'D0·"/>
          <w:sz w:val="22"/>
          <w:szCs w:val="22"/>
          <w:lang w:val="en-US"/>
        </w:rPr>
        <w:t>)</w:t>
      </w:r>
      <w:r w:rsidR="00A075D9">
        <w:rPr>
          <w:rFonts w:ascii="Garamond" w:hAnsi="Garamond" w:cs="‡m˚ø’'D0·"/>
          <w:sz w:val="22"/>
          <w:szCs w:val="22"/>
          <w:lang w:val="en-US"/>
        </w:rPr>
        <w:t xml:space="preserve"> are sensitive to </w:t>
      </w:r>
      <w:r w:rsidR="00A075D9" w:rsidRPr="00396B99">
        <w:rPr>
          <w:rFonts w:ascii="Garamond" w:hAnsi="Garamond" w:cs="‡m˚ø’'D0·"/>
          <w:sz w:val="22"/>
          <w:szCs w:val="22"/>
          <w:lang w:val="en-US"/>
        </w:rPr>
        <w:t>our background assumptions and expectations</w:t>
      </w:r>
      <w:r w:rsidR="00A075D9">
        <w:rPr>
          <w:rFonts w:ascii="Garamond" w:hAnsi="Garamond" w:cs="‡m˚ø’'D0·"/>
          <w:sz w:val="22"/>
          <w:szCs w:val="22"/>
          <w:lang w:val="en-US"/>
        </w:rPr>
        <w:t xml:space="preserve"> </w:t>
      </w:r>
      <w:r w:rsidR="00A075D9" w:rsidRPr="00396B99">
        <w:rPr>
          <w:rFonts w:ascii="Garamond" w:hAnsi="Garamond" w:cs="‡m˚ø’'D0·"/>
          <w:sz w:val="22"/>
          <w:szCs w:val="22"/>
          <w:lang w:val="en-US"/>
        </w:rPr>
        <w:t xml:space="preserve">about the characteristics of the kind in question along </w:t>
      </w:r>
      <w:r w:rsidR="00A075D9">
        <w:rPr>
          <w:rFonts w:ascii="Garamond" w:hAnsi="Garamond" w:cs="‡m˚ø’'D0·"/>
          <w:sz w:val="22"/>
          <w:szCs w:val="22"/>
          <w:lang w:val="en-US"/>
        </w:rPr>
        <w:t xml:space="preserve">certain dimensions. </w:t>
      </w:r>
      <w:r w:rsidR="00A075D9">
        <w:rPr>
          <w:rFonts w:ascii="Garamond" w:hAnsi="Garamond"/>
          <w:sz w:val="22"/>
          <w:szCs w:val="22"/>
        </w:rPr>
        <w:t xml:space="preserve">For animal </w:t>
      </w:r>
      <w:proofErr w:type="gramStart"/>
      <w:r w:rsidR="00A075D9">
        <w:rPr>
          <w:rFonts w:ascii="Garamond" w:hAnsi="Garamond"/>
          <w:sz w:val="22"/>
          <w:szCs w:val="22"/>
        </w:rPr>
        <w:t>kinds</w:t>
      </w:r>
      <w:proofErr w:type="gramEnd"/>
      <w:r w:rsidR="00A075D9">
        <w:rPr>
          <w:rFonts w:ascii="Garamond" w:hAnsi="Garamond"/>
          <w:sz w:val="22"/>
          <w:szCs w:val="22"/>
        </w:rPr>
        <w:t xml:space="preserve"> the characteristic dimensions are dimensions like appearance, method of reproduction, food, noises. Our primitive </w:t>
      </w:r>
      <w:r w:rsidR="00F07947">
        <w:rPr>
          <w:rFonts w:ascii="Garamond" w:hAnsi="Garamond"/>
          <w:sz w:val="22"/>
          <w:szCs w:val="22"/>
        </w:rPr>
        <w:t>cognitive mechanism of generaliz</w:t>
      </w:r>
      <w:r w:rsidR="00A075D9">
        <w:rPr>
          <w:rFonts w:ascii="Garamond" w:hAnsi="Garamond"/>
          <w:sz w:val="22"/>
          <w:szCs w:val="22"/>
        </w:rPr>
        <w:t>atio</w:t>
      </w:r>
      <w:r w:rsidR="00F07947">
        <w:rPr>
          <w:rFonts w:ascii="Garamond" w:hAnsi="Garamond"/>
          <w:sz w:val="22"/>
          <w:szCs w:val="22"/>
        </w:rPr>
        <w:t>n generaliz</w:t>
      </w:r>
      <w:r w:rsidR="00A075D9">
        <w:rPr>
          <w:rFonts w:ascii="Garamond" w:hAnsi="Garamond"/>
          <w:sz w:val="22"/>
          <w:szCs w:val="22"/>
        </w:rPr>
        <w:t>es based on characteristic dimensions, regardless of how many members of the kind happen to have the given characteristic property. For example, when we encounter a lion that has a mane, our primitive co</w:t>
      </w:r>
      <w:r w:rsidR="00F07947">
        <w:rPr>
          <w:rFonts w:ascii="Garamond" w:hAnsi="Garamond"/>
          <w:sz w:val="22"/>
          <w:szCs w:val="22"/>
        </w:rPr>
        <w:t>gnitive mechanism will generaliz</w:t>
      </w:r>
      <w:r w:rsidR="00A075D9">
        <w:rPr>
          <w:rFonts w:ascii="Garamond" w:hAnsi="Garamond"/>
          <w:sz w:val="22"/>
          <w:szCs w:val="22"/>
        </w:rPr>
        <w:t>e the characteristic of having a mane to other members of the kind lion since havi</w:t>
      </w:r>
      <w:r w:rsidR="00F43117">
        <w:rPr>
          <w:rFonts w:ascii="Garamond" w:hAnsi="Garamond"/>
          <w:sz w:val="22"/>
          <w:szCs w:val="22"/>
        </w:rPr>
        <w:t>ng a mane lies along the appeara</w:t>
      </w:r>
      <w:r w:rsidR="00A075D9">
        <w:rPr>
          <w:rFonts w:ascii="Garamond" w:hAnsi="Garamond"/>
          <w:sz w:val="22"/>
          <w:szCs w:val="22"/>
        </w:rPr>
        <w:t>nce dimension.</w:t>
      </w:r>
      <w:r w:rsidR="0095385C">
        <w:rPr>
          <w:rFonts w:ascii="Garamond" w:hAnsi="Garamond"/>
          <w:sz w:val="22"/>
          <w:szCs w:val="22"/>
        </w:rPr>
        <w:t xml:space="preserve"> </w:t>
      </w:r>
      <w:r>
        <w:rPr>
          <w:rFonts w:ascii="Garamond" w:hAnsi="Garamond" w:cs="‡m˚ø’'D0·"/>
          <w:sz w:val="22"/>
          <w:szCs w:val="22"/>
          <w:lang w:val="en-US"/>
        </w:rPr>
        <w:t>(17</w:t>
      </w:r>
      <w:r w:rsidR="0095385C">
        <w:rPr>
          <w:rFonts w:ascii="Garamond" w:hAnsi="Garamond" w:cs="‡m˚ø’'D0·"/>
          <w:sz w:val="22"/>
          <w:szCs w:val="22"/>
          <w:lang w:val="en-US"/>
        </w:rPr>
        <w:t>)</w:t>
      </w:r>
      <w:r w:rsidR="0095385C" w:rsidRPr="00396B99">
        <w:rPr>
          <w:rFonts w:ascii="Garamond" w:hAnsi="Garamond" w:cs="‡m˚ø’'D0·"/>
          <w:sz w:val="22"/>
          <w:szCs w:val="22"/>
          <w:lang w:val="en-US"/>
        </w:rPr>
        <w:t xml:space="preserve"> is understood as a true </w:t>
      </w:r>
      <w:r w:rsidR="0095385C">
        <w:rPr>
          <w:rFonts w:ascii="Garamond" w:hAnsi="Garamond" w:cs="‡m˚ø’'D0·"/>
          <w:sz w:val="22"/>
          <w:szCs w:val="22"/>
          <w:lang w:val="en-US"/>
        </w:rPr>
        <w:t xml:space="preserve">generalization </w:t>
      </w:r>
      <w:r w:rsidR="0095385C" w:rsidRPr="00396B99">
        <w:rPr>
          <w:rFonts w:ascii="Garamond" w:hAnsi="Garamond" w:cs="‡m˚ø’'D0·"/>
          <w:sz w:val="22"/>
          <w:szCs w:val="22"/>
          <w:lang w:val="en-US"/>
        </w:rPr>
        <w:t xml:space="preserve">since the property of </w:t>
      </w:r>
      <w:r w:rsidR="0095385C">
        <w:rPr>
          <w:rFonts w:ascii="Garamond" w:hAnsi="Garamond" w:cs="‡m˚ø’'D0·"/>
          <w:sz w:val="22"/>
          <w:szCs w:val="22"/>
          <w:lang w:val="en-US"/>
        </w:rPr>
        <w:t>having a mane</w:t>
      </w:r>
      <w:r w:rsidR="0095385C" w:rsidRPr="00396B99">
        <w:rPr>
          <w:rFonts w:ascii="Garamond" w:hAnsi="Garamond" w:cs="‡m˚ø’'D0·"/>
          <w:sz w:val="22"/>
          <w:szCs w:val="22"/>
          <w:lang w:val="en-US"/>
        </w:rPr>
        <w:t xml:space="preserve"> is judged to lie along a characteristic dimension</w:t>
      </w:r>
      <w:r w:rsidR="0095385C">
        <w:rPr>
          <w:rFonts w:ascii="Garamond" w:hAnsi="Garamond" w:cs="‡m˚ø’'D0·"/>
          <w:sz w:val="22"/>
          <w:szCs w:val="22"/>
          <w:lang w:val="en-US"/>
        </w:rPr>
        <w:t xml:space="preserve"> of the animal kind –</w:t>
      </w:r>
      <w:r w:rsidR="0095385C" w:rsidRPr="00396B99">
        <w:rPr>
          <w:rFonts w:ascii="Garamond" w:hAnsi="Garamond" w:cs="‡m˚ø’'D0·"/>
          <w:sz w:val="22"/>
          <w:szCs w:val="22"/>
          <w:lang w:val="en-US"/>
        </w:rPr>
        <w:t xml:space="preserve"> namely, </w:t>
      </w:r>
      <w:r w:rsidR="0095385C">
        <w:rPr>
          <w:rFonts w:ascii="Garamond" w:hAnsi="Garamond" w:cs="‡m˚ø’'D0·"/>
          <w:sz w:val="22"/>
          <w:szCs w:val="22"/>
          <w:lang w:val="en-US"/>
        </w:rPr>
        <w:t>appearance</w:t>
      </w:r>
      <w:r w:rsidR="0095385C" w:rsidRPr="00396B99">
        <w:rPr>
          <w:rFonts w:ascii="Garamond" w:hAnsi="Garamond" w:cs="‡m˚ø’'D0·"/>
          <w:sz w:val="22"/>
          <w:szCs w:val="22"/>
          <w:lang w:val="en-US"/>
        </w:rPr>
        <w:t xml:space="preserve">, and some </w:t>
      </w:r>
      <w:r w:rsidR="0095385C">
        <w:rPr>
          <w:rFonts w:ascii="Garamond" w:hAnsi="Garamond" w:cs="‡m˚ø’'D0·"/>
          <w:sz w:val="22"/>
          <w:szCs w:val="22"/>
          <w:lang w:val="en-US"/>
        </w:rPr>
        <w:t>lions</w:t>
      </w:r>
      <w:r w:rsidR="0095385C" w:rsidRPr="00396B99">
        <w:rPr>
          <w:rFonts w:ascii="Garamond" w:hAnsi="Garamond" w:cs="‡m˚ø’'D0·"/>
          <w:sz w:val="22"/>
          <w:szCs w:val="22"/>
          <w:lang w:val="en-US"/>
        </w:rPr>
        <w:t xml:space="preserve"> do in fact </w:t>
      </w:r>
      <w:r w:rsidR="0095385C">
        <w:rPr>
          <w:rFonts w:ascii="Garamond" w:hAnsi="Garamond" w:cs="‡m˚ø’'D0·"/>
          <w:sz w:val="22"/>
          <w:szCs w:val="22"/>
          <w:lang w:val="en-US"/>
        </w:rPr>
        <w:t>have manes</w:t>
      </w:r>
      <w:r w:rsidR="0095385C" w:rsidRPr="00396B99">
        <w:rPr>
          <w:rFonts w:ascii="Garamond" w:hAnsi="Garamond" w:cs="‡m˚ø’'D0·"/>
          <w:sz w:val="22"/>
          <w:szCs w:val="22"/>
          <w:lang w:val="en-US"/>
        </w:rPr>
        <w:t>.</w:t>
      </w:r>
    </w:p>
    <w:p w14:paraId="1D5C71B9" w14:textId="77777777" w:rsidR="00A075D9" w:rsidRDefault="00A075D9" w:rsidP="00A075D9">
      <w:pPr>
        <w:widowControl w:val="0"/>
        <w:autoSpaceDE w:val="0"/>
        <w:autoSpaceDN w:val="0"/>
        <w:adjustRightInd w:val="0"/>
        <w:rPr>
          <w:rFonts w:ascii="Garamond" w:hAnsi="Garamond" w:cs="‡m˚ø’'D0·"/>
          <w:sz w:val="22"/>
          <w:szCs w:val="22"/>
          <w:lang w:val="en-US"/>
        </w:rPr>
      </w:pPr>
    </w:p>
    <w:p w14:paraId="0EC8EBD6" w14:textId="43FC3941" w:rsidR="00A075D9" w:rsidRDefault="00A075D9" w:rsidP="0095385C">
      <w:pPr>
        <w:widowControl w:val="0"/>
        <w:autoSpaceDE w:val="0"/>
        <w:autoSpaceDN w:val="0"/>
        <w:adjustRightInd w:val="0"/>
        <w:rPr>
          <w:rFonts w:ascii="Garamond" w:hAnsi="Garamond" w:cs="‡m˚ø’'D0·"/>
          <w:sz w:val="22"/>
          <w:szCs w:val="22"/>
          <w:lang w:val="en-US"/>
        </w:rPr>
      </w:pPr>
      <w:r>
        <w:rPr>
          <w:rFonts w:ascii="Garamond" w:hAnsi="Garamond" w:cs="‡m˚ø’'D0·"/>
          <w:sz w:val="22"/>
          <w:szCs w:val="22"/>
          <w:lang w:val="en-US"/>
        </w:rPr>
        <w:t>In the case of striking-property</w:t>
      </w:r>
      <w:r w:rsidRPr="00396B99">
        <w:rPr>
          <w:rFonts w:ascii="Garamond" w:hAnsi="Garamond" w:cs="‡m˚ø’'D0·"/>
          <w:sz w:val="22"/>
          <w:szCs w:val="22"/>
          <w:lang w:val="en-US"/>
        </w:rPr>
        <w:t xml:space="preserve"> generics, the predicated property</w:t>
      </w:r>
      <w:r>
        <w:rPr>
          <w:rFonts w:ascii="Garamond" w:hAnsi="Garamond" w:cs="‡m˚ø’'D0·"/>
          <w:sz w:val="22"/>
          <w:szCs w:val="22"/>
          <w:lang w:val="en-US"/>
        </w:rPr>
        <w:t xml:space="preserve"> is</w:t>
      </w:r>
      <w:r w:rsidRPr="00396B99">
        <w:rPr>
          <w:rFonts w:ascii="Garamond" w:hAnsi="Garamond" w:cs="‡m˚ø’'D0·"/>
          <w:sz w:val="22"/>
          <w:szCs w:val="22"/>
          <w:lang w:val="en-US"/>
        </w:rPr>
        <w:t xml:space="preserve"> some sort of alarming, dangerous or striking property of the kind in question.</w:t>
      </w:r>
      <w:r>
        <w:rPr>
          <w:rFonts w:ascii="Garamond" w:hAnsi="Garamond" w:cs="‡m˚ø’'D0·"/>
          <w:sz w:val="22"/>
          <w:szCs w:val="22"/>
          <w:lang w:val="en-US"/>
        </w:rPr>
        <w:t xml:space="preserve"> Whether </w:t>
      </w:r>
      <w:r w:rsidRPr="00396B99">
        <w:rPr>
          <w:rFonts w:ascii="Garamond" w:hAnsi="Garamond" w:cs="‡m˚ø’'D0·"/>
          <w:sz w:val="22"/>
          <w:szCs w:val="22"/>
          <w:lang w:val="en-US"/>
        </w:rPr>
        <w:t xml:space="preserve">or not the property in question is striking or relevant to </w:t>
      </w:r>
      <w:r>
        <w:rPr>
          <w:rFonts w:ascii="Garamond" w:hAnsi="Garamond" w:cs="‡m˚ø’'D0·"/>
          <w:sz w:val="22"/>
          <w:szCs w:val="22"/>
          <w:lang w:val="en-US"/>
        </w:rPr>
        <w:t xml:space="preserve">characteristic dimensions of </w:t>
      </w:r>
      <w:r w:rsidRPr="00396B99">
        <w:rPr>
          <w:rFonts w:ascii="Garamond" w:hAnsi="Garamond" w:cs="‡m˚ø’'D0·"/>
          <w:sz w:val="22"/>
          <w:szCs w:val="22"/>
          <w:lang w:val="en-US"/>
        </w:rPr>
        <w:t>the kind</w:t>
      </w:r>
      <w:r>
        <w:rPr>
          <w:rFonts w:ascii="Garamond" w:hAnsi="Garamond" w:cs="‡m˚ø’'D0·"/>
          <w:sz w:val="22"/>
          <w:szCs w:val="22"/>
          <w:lang w:val="en-US"/>
        </w:rPr>
        <w:t xml:space="preserve"> is derivative upon the</w:t>
      </w:r>
      <w:r w:rsidRPr="00396B99">
        <w:rPr>
          <w:rFonts w:ascii="Garamond" w:hAnsi="Garamond" w:cs="‡m˚ø’'D0·"/>
          <w:sz w:val="22"/>
          <w:szCs w:val="22"/>
          <w:lang w:val="en-US"/>
        </w:rPr>
        <w:t xml:space="preserve"> primitive </w:t>
      </w:r>
      <w:r w:rsidR="00F07947">
        <w:rPr>
          <w:rFonts w:ascii="Garamond" w:hAnsi="Garamond" w:cs="‡m˚ø’'D0·"/>
          <w:sz w:val="22"/>
          <w:szCs w:val="22"/>
          <w:lang w:val="en-US"/>
        </w:rPr>
        <w:t>cognitive mechanism of generaliz</w:t>
      </w:r>
      <w:r w:rsidRPr="00396B99">
        <w:rPr>
          <w:rFonts w:ascii="Garamond" w:hAnsi="Garamond" w:cs="‡m˚ø’'D0·"/>
          <w:sz w:val="22"/>
          <w:szCs w:val="22"/>
          <w:lang w:val="en-US"/>
        </w:rPr>
        <w:t xml:space="preserve">ation. Thus, </w:t>
      </w:r>
      <w:r w:rsidR="0095385C">
        <w:rPr>
          <w:rFonts w:ascii="Garamond" w:hAnsi="Garamond" w:cs="‡m˚ø’'D0·"/>
          <w:sz w:val="22"/>
          <w:szCs w:val="22"/>
          <w:lang w:val="en-US"/>
        </w:rPr>
        <w:t>(1c</w:t>
      </w:r>
      <w:r>
        <w:rPr>
          <w:rFonts w:ascii="Garamond" w:hAnsi="Garamond" w:cs="‡m˚ø’'D0·"/>
          <w:sz w:val="22"/>
          <w:szCs w:val="22"/>
          <w:lang w:val="en-US"/>
        </w:rPr>
        <w:t>)</w:t>
      </w:r>
      <w:r w:rsidRPr="00396B99">
        <w:rPr>
          <w:rFonts w:ascii="Garamond" w:hAnsi="Garamond" w:cs="‡m˚ø’'D0·"/>
          <w:sz w:val="22"/>
          <w:szCs w:val="22"/>
          <w:lang w:val="en-US"/>
        </w:rPr>
        <w:t xml:space="preserve"> for</w:t>
      </w:r>
      <w:r>
        <w:rPr>
          <w:rFonts w:ascii="Garamond" w:hAnsi="Garamond" w:cs="‡m˚ø’'D0·"/>
          <w:sz w:val="22"/>
          <w:szCs w:val="22"/>
          <w:lang w:val="en-US"/>
        </w:rPr>
        <w:t xml:space="preserve"> </w:t>
      </w:r>
      <w:r w:rsidRPr="00396B99">
        <w:rPr>
          <w:rFonts w:ascii="Garamond" w:hAnsi="Garamond" w:cs="‡m˚ø’'D0·"/>
          <w:sz w:val="22"/>
          <w:szCs w:val="22"/>
          <w:lang w:val="en-US"/>
        </w:rPr>
        <w:t>instance, i</w:t>
      </w:r>
      <w:r w:rsidR="00F07947">
        <w:rPr>
          <w:rFonts w:ascii="Garamond" w:hAnsi="Garamond" w:cs="‡m˚ø’'D0·"/>
          <w:sz w:val="22"/>
          <w:szCs w:val="22"/>
          <w:lang w:val="en-US"/>
        </w:rPr>
        <w:t>s understood as a true generaliz</w:t>
      </w:r>
      <w:r w:rsidRPr="00396B99">
        <w:rPr>
          <w:rFonts w:ascii="Garamond" w:hAnsi="Garamond" w:cs="‡m˚ø’'D0·"/>
          <w:sz w:val="22"/>
          <w:szCs w:val="22"/>
          <w:lang w:val="en-US"/>
        </w:rPr>
        <w:t xml:space="preserve">ation about </w:t>
      </w:r>
      <w:r w:rsidR="0095385C">
        <w:rPr>
          <w:rFonts w:ascii="Garamond" w:hAnsi="Garamond" w:cs="‡m˚ø’'D0·"/>
          <w:sz w:val="22"/>
          <w:szCs w:val="22"/>
          <w:lang w:val="en-US"/>
        </w:rPr>
        <w:t>tick</w:t>
      </w:r>
      <w:r w:rsidRPr="00396B99">
        <w:rPr>
          <w:rFonts w:ascii="Garamond" w:hAnsi="Garamond" w:cs="‡m˚ø’'D0·"/>
          <w:sz w:val="22"/>
          <w:szCs w:val="22"/>
          <w:lang w:val="en-US"/>
        </w:rPr>
        <w:t xml:space="preserve">s since carrying </w:t>
      </w:r>
      <w:r w:rsidR="0095385C">
        <w:rPr>
          <w:rFonts w:ascii="Garamond" w:hAnsi="Garamond" w:cs="‡m˚ø’'D0·"/>
          <w:sz w:val="22"/>
          <w:szCs w:val="22"/>
          <w:lang w:val="en-US"/>
        </w:rPr>
        <w:t>Lyme disease</w:t>
      </w:r>
      <w:r w:rsidRPr="00396B99">
        <w:rPr>
          <w:rFonts w:ascii="Garamond" w:hAnsi="Garamond" w:cs="‡m˚ø’'D0·"/>
          <w:sz w:val="22"/>
          <w:szCs w:val="22"/>
          <w:lang w:val="en-US"/>
        </w:rPr>
        <w:t xml:space="preserve"> is judged to be a striking property by our primitive mechanism of </w:t>
      </w:r>
      <w:r>
        <w:rPr>
          <w:rFonts w:ascii="Garamond" w:hAnsi="Garamond" w:cs="‡m˚ø’'D0·"/>
          <w:sz w:val="22"/>
          <w:szCs w:val="22"/>
          <w:lang w:val="en-US"/>
        </w:rPr>
        <w:t xml:space="preserve">generalization </w:t>
      </w:r>
      <w:r w:rsidRPr="00396B99">
        <w:rPr>
          <w:rFonts w:ascii="Garamond" w:hAnsi="Garamond" w:cs="‡m˚ø’'D0·"/>
          <w:sz w:val="22"/>
          <w:szCs w:val="22"/>
          <w:lang w:val="en-US"/>
        </w:rPr>
        <w:t xml:space="preserve">and some </w:t>
      </w:r>
      <w:r w:rsidR="0095385C">
        <w:rPr>
          <w:rFonts w:ascii="Garamond" w:hAnsi="Garamond" w:cs="‡m˚ø’'D0·"/>
          <w:sz w:val="22"/>
          <w:szCs w:val="22"/>
          <w:lang w:val="en-US"/>
        </w:rPr>
        <w:t>ticks indeed carry the disease.</w:t>
      </w:r>
    </w:p>
    <w:p w14:paraId="4D0C3527" w14:textId="77777777" w:rsidR="00A075D9" w:rsidRPr="00396B99" w:rsidRDefault="00A075D9" w:rsidP="00A075D9">
      <w:pPr>
        <w:widowControl w:val="0"/>
        <w:autoSpaceDE w:val="0"/>
        <w:autoSpaceDN w:val="0"/>
        <w:adjustRightInd w:val="0"/>
        <w:rPr>
          <w:rFonts w:ascii="Garamond" w:hAnsi="Garamond" w:cs="‡m˚ø’'D0·"/>
          <w:sz w:val="22"/>
          <w:szCs w:val="22"/>
          <w:lang w:val="en-US"/>
        </w:rPr>
      </w:pPr>
    </w:p>
    <w:p w14:paraId="685FECC9" w14:textId="77777777" w:rsidR="00A075D9" w:rsidRPr="00396B99" w:rsidRDefault="00A075D9" w:rsidP="00A075D9">
      <w:pPr>
        <w:widowControl w:val="0"/>
        <w:autoSpaceDE w:val="0"/>
        <w:autoSpaceDN w:val="0"/>
        <w:adjustRightInd w:val="0"/>
        <w:rPr>
          <w:rFonts w:ascii="Garamond" w:hAnsi="Garamond" w:cs="‡m˚ø’'D0·"/>
          <w:sz w:val="22"/>
          <w:szCs w:val="22"/>
          <w:lang w:val="en-US"/>
        </w:rPr>
      </w:pPr>
      <w:r w:rsidRPr="00396B99">
        <w:rPr>
          <w:rFonts w:ascii="Garamond" w:hAnsi="Garamond" w:cs="‡m˚ø’'D0·"/>
          <w:sz w:val="22"/>
          <w:szCs w:val="22"/>
          <w:lang w:val="en-US"/>
        </w:rPr>
        <w:t xml:space="preserve">The story is somewhat more complicated though since </w:t>
      </w:r>
      <w:r>
        <w:rPr>
          <w:rFonts w:ascii="Garamond" w:hAnsi="Garamond" w:cs="‡m˚ø’'D0·"/>
          <w:sz w:val="22"/>
          <w:szCs w:val="22"/>
          <w:lang w:val="en-US"/>
        </w:rPr>
        <w:t xml:space="preserve">some intuitively false generics, </w:t>
      </w:r>
      <w:r w:rsidRPr="00396B99">
        <w:rPr>
          <w:rFonts w:ascii="Garamond" w:hAnsi="Garamond" w:cs="‡m˚ø’'D0·"/>
          <w:sz w:val="22"/>
          <w:szCs w:val="22"/>
          <w:lang w:val="en-US"/>
        </w:rPr>
        <w:t>such as:</w:t>
      </w:r>
    </w:p>
    <w:p w14:paraId="430BD022" w14:textId="77777777" w:rsidR="00A075D9" w:rsidRDefault="00A075D9" w:rsidP="00A075D9">
      <w:pPr>
        <w:widowControl w:val="0"/>
        <w:autoSpaceDE w:val="0"/>
        <w:autoSpaceDN w:val="0"/>
        <w:adjustRightInd w:val="0"/>
        <w:rPr>
          <w:rFonts w:ascii="Garamond" w:hAnsi="Garamond" w:cs="‡m˚ø’'D0·"/>
          <w:sz w:val="22"/>
          <w:szCs w:val="22"/>
          <w:lang w:val="en-US"/>
        </w:rPr>
      </w:pPr>
    </w:p>
    <w:p w14:paraId="373C7E85" w14:textId="000AB1C1" w:rsidR="00A075D9" w:rsidRPr="00396B99" w:rsidRDefault="00D17169" w:rsidP="00A075D9">
      <w:pPr>
        <w:widowControl w:val="0"/>
        <w:autoSpaceDE w:val="0"/>
        <w:autoSpaceDN w:val="0"/>
        <w:adjustRightInd w:val="0"/>
        <w:rPr>
          <w:rFonts w:ascii="Garamond" w:hAnsi="Garamond" w:cs="‡m˚ø’'D0·"/>
          <w:sz w:val="22"/>
          <w:szCs w:val="22"/>
          <w:lang w:val="en-US"/>
        </w:rPr>
      </w:pPr>
      <w:r>
        <w:rPr>
          <w:rFonts w:ascii="Garamond" w:hAnsi="Garamond" w:cs="‡m˚ø’'D0·"/>
          <w:sz w:val="22"/>
          <w:szCs w:val="22"/>
          <w:lang w:val="en-US"/>
        </w:rPr>
        <w:t>(18</w:t>
      </w:r>
      <w:r w:rsidR="00A075D9">
        <w:rPr>
          <w:rFonts w:ascii="Garamond" w:hAnsi="Garamond" w:cs="‡m˚ø’'D0·"/>
          <w:sz w:val="22"/>
          <w:szCs w:val="22"/>
          <w:lang w:val="en-US"/>
        </w:rPr>
        <w:t>)</w:t>
      </w:r>
      <w:r w:rsidR="00A075D9">
        <w:rPr>
          <w:rFonts w:ascii="Garamond" w:hAnsi="Garamond" w:cs="‡m˚ø’'D0·"/>
          <w:sz w:val="22"/>
          <w:szCs w:val="22"/>
          <w:lang w:val="en-US"/>
        </w:rPr>
        <w:tab/>
      </w:r>
      <w:r w:rsidR="00A075D9" w:rsidRPr="00396B99">
        <w:rPr>
          <w:rFonts w:ascii="Garamond" w:hAnsi="Garamond" w:cs="‡m˚ø’'D0·"/>
          <w:sz w:val="22"/>
          <w:szCs w:val="22"/>
          <w:lang w:val="en-US"/>
        </w:rPr>
        <w:t xml:space="preserve">a. </w:t>
      </w:r>
      <w:r w:rsidR="00A075D9">
        <w:rPr>
          <w:rFonts w:ascii="Garamond" w:hAnsi="Garamond" w:cs="‡m˚ø’'D0·"/>
          <w:sz w:val="22"/>
          <w:szCs w:val="22"/>
          <w:lang w:val="en-US"/>
        </w:rPr>
        <w:tab/>
        <w:t>Lions don’t have manes</w:t>
      </w:r>
      <w:r w:rsidR="00A075D9" w:rsidRPr="00396B99">
        <w:rPr>
          <w:rFonts w:ascii="Garamond" w:hAnsi="Garamond" w:cs="‡m˚ø’'D0·"/>
          <w:sz w:val="22"/>
          <w:szCs w:val="22"/>
          <w:lang w:val="en-US"/>
        </w:rPr>
        <w:t>.</w:t>
      </w:r>
    </w:p>
    <w:p w14:paraId="26CE89D0" w14:textId="77777777" w:rsidR="00A075D9" w:rsidRPr="00396B99" w:rsidRDefault="00A075D9" w:rsidP="00A075D9">
      <w:pPr>
        <w:widowControl w:val="0"/>
        <w:autoSpaceDE w:val="0"/>
        <w:autoSpaceDN w:val="0"/>
        <w:adjustRightInd w:val="0"/>
        <w:ind w:firstLine="720"/>
        <w:rPr>
          <w:rFonts w:ascii="Garamond" w:hAnsi="Garamond" w:cs="‡m˚ø’'D0·"/>
          <w:sz w:val="22"/>
          <w:szCs w:val="22"/>
          <w:lang w:val="en-US"/>
        </w:rPr>
      </w:pPr>
      <w:r w:rsidRPr="00396B99">
        <w:rPr>
          <w:rFonts w:ascii="Garamond" w:hAnsi="Garamond" w:cs="‡m˚ø’'D0·"/>
          <w:sz w:val="22"/>
          <w:szCs w:val="22"/>
          <w:lang w:val="en-US"/>
        </w:rPr>
        <w:t xml:space="preserve">b. </w:t>
      </w:r>
      <w:r>
        <w:rPr>
          <w:rFonts w:ascii="Garamond" w:hAnsi="Garamond" w:cs="‡m˚ø’'D0·"/>
          <w:sz w:val="22"/>
          <w:szCs w:val="22"/>
          <w:lang w:val="en-US"/>
        </w:rPr>
        <w:tab/>
        <w:t>Lions are male</w:t>
      </w:r>
      <w:r w:rsidRPr="00396B99">
        <w:rPr>
          <w:rFonts w:ascii="Garamond" w:hAnsi="Garamond" w:cs="‡m˚ø’'D0·"/>
          <w:sz w:val="22"/>
          <w:szCs w:val="22"/>
          <w:lang w:val="en-US"/>
        </w:rPr>
        <w:t>.</w:t>
      </w:r>
    </w:p>
    <w:p w14:paraId="5C89ADB4" w14:textId="77777777" w:rsidR="00A075D9" w:rsidRDefault="00A075D9" w:rsidP="00A075D9">
      <w:pPr>
        <w:widowControl w:val="0"/>
        <w:autoSpaceDE w:val="0"/>
        <w:autoSpaceDN w:val="0"/>
        <w:adjustRightInd w:val="0"/>
        <w:ind w:firstLine="720"/>
        <w:rPr>
          <w:rFonts w:ascii="Garamond" w:hAnsi="Garamond" w:cs="‡m˚ø’'D0·"/>
          <w:sz w:val="22"/>
          <w:szCs w:val="22"/>
          <w:lang w:val="en-US"/>
        </w:rPr>
      </w:pPr>
      <w:r w:rsidRPr="00396B99">
        <w:rPr>
          <w:rFonts w:ascii="Garamond" w:hAnsi="Garamond" w:cs="‡m˚ø’'D0·"/>
          <w:sz w:val="22"/>
          <w:szCs w:val="22"/>
          <w:lang w:val="en-US"/>
        </w:rPr>
        <w:t xml:space="preserve">c. </w:t>
      </w:r>
      <w:r>
        <w:rPr>
          <w:rFonts w:ascii="Garamond" w:hAnsi="Garamond" w:cs="‡m˚ø’'D0·"/>
          <w:sz w:val="22"/>
          <w:szCs w:val="22"/>
          <w:lang w:val="en-US"/>
        </w:rPr>
        <w:tab/>
      </w:r>
      <w:r w:rsidRPr="00396B99">
        <w:rPr>
          <w:rFonts w:ascii="Garamond" w:hAnsi="Garamond" w:cs="‡m˚ø’'D0·"/>
          <w:sz w:val="22"/>
          <w:szCs w:val="22"/>
          <w:lang w:val="en-US"/>
        </w:rPr>
        <w:t>Books are paperbacks.</w:t>
      </w:r>
    </w:p>
    <w:p w14:paraId="28D9B4A0" w14:textId="77777777" w:rsidR="00A075D9" w:rsidRDefault="00A075D9" w:rsidP="00A075D9">
      <w:pPr>
        <w:widowControl w:val="0"/>
        <w:autoSpaceDE w:val="0"/>
        <w:autoSpaceDN w:val="0"/>
        <w:adjustRightInd w:val="0"/>
        <w:rPr>
          <w:rFonts w:ascii="Garamond" w:hAnsi="Garamond" w:cs="‡m˚ø’'D0·"/>
          <w:sz w:val="22"/>
          <w:szCs w:val="22"/>
          <w:lang w:val="en-US"/>
        </w:rPr>
      </w:pPr>
    </w:p>
    <w:p w14:paraId="42F3169F" w14:textId="77777777" w:rsidR="00A075D9" w:rsidRDefault="00A075D9" w:rsidP="00A075D9">
      <w:pPr>
        <w:widowControl w:val="0"/>
        <w:autoSpaceDE w:val="0"/>
        <w:autoSpaceDN w:val="0"/>
        <w:adjustRightInd w:val="0"/>
        <w:rPr>
          <w:rFonts w:ascii="Garamond" w:hAnsi="Garamond" w:cs="‡m˚ø’'D0·"/>
          <w:sz w:val="22"/>
          <w:szCs w:val="22"/>
          <w:lang w:val="en-US"/>
        </w:rPr>
      </w:pPr>
      <w:r w:rsidRPr="00396B99">
        <w:rPr>
          <w:rFonts w:ascii="Garamond" w:hAnsi="Garamond" w:cs="‡m˚ø’'D0·"/>
          <w:sz w:val="22"/>
          <w:szCs w:val="22"/>
          <w:lang w:val="en-US"/>
        </w:rPr>
        <w:t xml:space="preserve">would come out true on the account given so far (not </w:t>
      </w:r>
      <w:r>
        <w:rPr>
          <w:rFonts w:ascii="Garamond" w:hAnsi="Garamond" w:cs="‡m˚ø’'D0·"/>
          <w:sz w:val="22"/>
          <w:szCs w:val="22"/>
          <w:lang w:val="en-US"/>
        </w:rPr>
        <w:t xml:space="preserve">having a mane and being </w:t>
      </w:r>
      <w:r w:rsidRPr="00396B99">
        <w:rPr>
          <w:rFonts w:ascii="Garamond" w:hAnsi="Garamond" w:cs="‡m˚ø’'D0·"/>
          <w:sz w:val="22"/>
          <w:szCs w:val="22"/>
          <w:lang w:val="en-US"/>
        </w:rPr>
        <w:t>male presumably</w:t>
      </w:r>
      <w:r>
        <w:rPr>
          <w:rFonts w:ascii="Garamond" w:hAnsi="Garamond" w:cs="‡m˚ø’'D0·"/>
          <w:sz w:val="22"/>
          <w:szCs w:val="22"/>
          <w:lang w:val="en-US"/>
        </w:rPr>
        <w:t xml:space="preserve"> lie along</w:t>
      </w:r>
      <w:r w:rsidRPr="00396B99">
        <w:rPr>
          <w:rFonts w:ascii="Garamond" w:hAnsi="Garamond" w:cs="‡m˚ø’'D0·"/>
          <w:sz w:val="22"/>
          <w:szCs w:val="22"/>
          <w:lang w:val="en-US"/>
        </w:rPr>
        <w:t xml:space="preserve"> characteristic dimensions and the majority of books are paperbacks). In</w:t>
      </w:r>
      <w:r>
        <w:rPr>
          <w:rFonts w:ascii="Garamond" w:hAnsi="Garamond" w:cs="‡m˚ø’'D0·"/>
          <w:sz w:val="22"/>
          <w:szCs w:val="22"/>
          <w:lang w:val="en-US"/>
        </w:rPr>
        <w:t xml:space="preserve"> </w:t>
      </w:r>
      <w:r w:rsidRPr="00396B99">
        <w:rPr>
          <w:rFonts w:ascii="Garamond" w:hAnsi="Garamond" w:cs="‡m˚ø’'D0·"/>
          <w:sz w:val="22"/>
          <w:szCs w:val="22"/>
          <w:lang w:val="en-US"/>
        </w:rPr>
        <w:t>order to deal with these, Leslie introduces the distinction between positive and negative</w:t>
      </w:r>
      <w:r>
        <w:rPr>
          <w:rFonts w:ascii="Garamond" w:hAnsi="Garamond" w:cs="‡m˚ø’'D0·"/>
          <w:sz w:val="22"/>
          <w:szCs w:val="22"/>
          <w:lang w:val="en-US"/>
        </w:rPr>
        <w:t xml:space="preserve"> alternatives for a </w:t>
      </w:r>
      <w:r>
        <w:rPr>
          <w:rFonts w:ascii="Garamond" w:hAnsi="Garamond" w:cs="‡m˚ø’'D0·"/>
          <w:sz w:val="22"/>
          <w:szCs w:val="22"/>
          <w:lang w:val="en-US"/>
        </w:rPr>
        <w:lastRenderedPageBreak/>
        <w:t>property:</w:t>
      </w:r>
    </w:p>
    <w:p w14:paraId="02B7A9F5" w14:textId="77777777" w:rsidR="00A075D9" w:rsidRPr="00396B99" w:rsidRDefault="00A075D9" w:rsidP="00A075D9">
      <w:pPr>
        <w:widowControl w:val="0"/>
        <w:autoSpaceDE w:val="0"/>
        <w:autoSpaceDN w:val="0"/>
        <w:adjustRightInd w:val="0"/>
        <w:rPr>
          <w:rFonts w:ascii="Garamond" w:hAnsi="Garamond" w:cs="‡m˚ø’'D0·"/>
          <w:sz w:val="22"/>
          <w:szCs w:val="22"/>
          <w:lang w:val="en-US"/>
        </w:rPr>
      </w:pPr>
    </w:p>
    <w:p w14:paraId="5AFFC776" w14:textId="66E31FA9" w:rsidR="00A075D9" w:rsidRPr="00CF1A8F" w:rsidRDefault="00A075D9" w:rsidP="00A075D9">
      <w:pPr>
        <w:widowControl w:val="0"/>
        <w:autoSpaceDE w:val="0"/>
        <w:autoSpaceDN w:val="0"/>
        <w:adjustRightInd w:val="0"/>
        <w:ind w:left="720"/>
        <w:rPr>
          <w:rFonts w:ascii="Garamond" w:hAnsi="Garamond" w:cs="‡m˚ø’'D0·"/>
          <w:sz w:val="20"/>
          <w:szCs w:val="20"/>
          <w:lang w:val="en-US"/>
        </w:rPr>
      </w:pPr>
      <w:r w:rsidRPr="00CF1A8F">
        <w:rPr>
          <w:rFonts w:ascii="Garamond" w:hAnsi="Garamond" w:cs="‡m˚ø’'D0·"/>
          <w:sz w:val="20"/>
          <w:szCs w:val="20"/>
          <w:lang w:val="en-US"/>
        </w:rPr>
        <w:t xml:space="preserve">I propose a powerful factor here is whether the </w:t>
      </w:r>
      <w:proofErr w:type="spellStart"/>
      <w:r w:rsidRPr="00CF1A8F">
        <w:rPr>
          <w:rFonts w:ascii="Garamond" w:hAnsi="Garamond" w:cs="‡m˚ø’'D0·"/>
          <w:sz w:val="20"/>
          <w:szCs w:val="20"/>
          <w:lang w:val="en-US"/>
        </w:rPr>
        <w:t>counterinstances</w:t>
      </w:r>
      <w:proofErr w:type="spellEnd"/>
      <w:r w:rsidRPr="00CF1A8F">
        <w:rPr>
          <w:rFonts w:ascii="Garamond" w:hAnsi="Garamond" w:cs="‡m˚ø’'D0·"/>
          <w:sz w:val="20"/>
          <w:szCs w:val="20"/>
          <w:lang w:val="en-US"/>
        </w:rPr>
        <w:t xml:space="preserve"> are positive rather than negative. The distinction I have in mind is as follows: A positive </w:t>
      </w:r>
      <w:proofErr w:type="spellStart"/>
      <w:r w:rsidRPr="00CF1A8F">
        <w:rPr>
          <w:rFonts w:ascii="Garamond" w:hAnsi="Garamond" w:cs="‡m˚ø’'D0·"/>
          <w:sz w:val="20"/>
          <w:szCs w:val="20"/>
          <w:lang w:val="en-US"/>
        </w:rPr>
        <w:t>counterinstance</w:t>
      </w:r>
      <w:proofErr w:type="spellEnd"/>
      <w:r w:rsidRPr="00CF1A8F">
        <w:rPr>
          <w:rFonts w:ascii="Garamond" w:hAnsi="Garamond" w:cs="‡m˚ø’'D0·"/>
          <w:sz w:val="20"/>
          <w:szCs w:val="20"/>
          <w:lang w:val="en-US"/>
        </w:rPr>
        <w:t xml:space="preserve"> to </w:t>
      </w:r>
      <w:r w:rsidRPr="00107BEC">
        <w:rPr>
          <w:rFonts w:ascii="Garamond" w:hAnsi="Garamond" w:cs="‡m˚ø’'D0·"/>
          <w:i/>
          <w:sz w:val="20"/>
          <w:szCs w:val="20"/>
          <w:lang w:val="en-US"/>
        </w:rPr>
        <w:t>Ks are F</w:t>
      </w:r>
      <w:r w:rsidRPr="00CF1A8F">
        <w:rPr>
          <w:rFonts w:ascii="Garamond" w:hAnsi="Garamond" w:cs="‡m˚ø’'D0·"/>
          <w:sz w:val="20"/>
          <w:szCs w:val="20"/>
          <w:lang w:val="en-US"/>
        </w:rPr>
        <w:t xml:space="preserve"> occurs when an instance of the kind </w:t>
      </w:r>
      <w:r w:rsidRPr="00107BEC">
        <w:rPr>
          <w:rFonts w:ascii="Garamond" w:hAnsi="Garamond" w:cs="‡m˚ø’'D0·"/>
          <w:sz w:val="20"/>
          <w:szCs w:val="20"/>
          <w:lang w:val="en-US"/>
        </w:rPr>
        <w:t>K</w:t>
      </w:r>
      <w:r w:rsidRPr="00CF1A8F">
        <w:rPr>
          <w:rFonts w:ascii="Garamond" w:hAnsi="Garamond" w:cs="‡m˚ø’'D0·"/>
          <w:sz w:val="20"/>
          <w:szCs w:val="20"/>
          <w:lang w:val="en-US"/>
        </w:rPr>
        <w:t xml:space="preserve"> has a concrete alternative property, that is, when it has a positive alternative to the property F, while negative </w:t>
      </w:r>
      <w:proofErr w:type="spellStart"/>
      <w:r w:rsidRPr="00CF1A8F">
        <w:rPr>
          <w:rFonts w:ascii="Garamond" w:hAnsi="Garamond" w:cs="‡m˚ø’'D0·"/>
          <w:sz w:val="20"/>
          <w:szCs w:val="20"/>
          <w:lang w:val="en-US"/>
        </w:rPr>
        <w:t>counterinstances</w:t>
      </w:r>
      <w:proofErr w:type="spellEnd"/>
      <w:r w:rsidRPr="00CF1A8F">
        <w:rPr>
          <w:rFonts w:ascii="Garamond" w:hAnsi="Garamond" w:cs="‡m˚ø’'D0·"/>
          <w:sz w:val="20"/>
          <w:szCs w:val="20"/>
          <w:lang w:val="en-US"/>
        </w:rPr>
        <w:t xml:space="preserve"> occur when an instance simply fails to be F. Whether a </w:t>
      </w:r>
      <w:proofErr w:type="spellStart"/>
      <w:r w:rsidRPr="00CF1A8F">
        <w:rPr>
          <w:rFonts w:ascii="Garamond" w:hAnsi="Garamond" w:cs="‡m˚ø’'D0·"/>
          <w:sz w:val="20"/>
          <w:szCs w:val="20"/>
          <w:lang w:val="en-US"/>
        </w:rPr>
        <w:t>counterinstance</w:t>
      </w:r>
      <w:proofErr w:type="spellEnd"/>
      <w:r w:rsidRPr="00CF1A8F">
        <w:rPr>
          <w:rFonts w:ascii="Garamond" w:hAnsi="Garamond" w:cs="‡m˚ø’'D0·"/>
          <w:sz w:val="20"/>
          <w:szCs w:val="20"/>
          <w:lang w:val="en-US"/>
        </w:rPr>
        <w:t xml:space="preserve"> counts as positive or negative is highly dependent on the propert</w:t>
      </w:r>
      <w:r w:rsidR="00DF0348">
        <w:rPr>
          <w:rFonts w:ascii="Garamond" w:hAnsi="Garamond" w:cs="‡m˚ø’'D0·"/>
          <w:sz w:val="20"/>
          <w:szCs w:val="20"/>
          <w:lang w:val="en-US"/>
        </w:rPr>
        <w:t>y being predicated. (</w:t>
      </w:r>
      <w:r w:rsidR="00C557CC">
        <w:rPr>
          <w:rFonts w:ascii="Garamond" w:hAnsi="Garamond" w:cs="‡m˚ø’'D0·"/>
          <w:sz w:val="20"/>
          <w:szCs w:val="20"/>
          <w:lang w:val="en-US"/>
        </w:rPr>
        <w:t>2007b, p.66</w:t>
      </w:r>
      <w:r w:rsidRPr="00CF1A8F">
        <w:rPr>
          <w:rFonts w:ascii="Garamond" w:hAnsi="Garamond" w:cs="‡m˚ø’'D0·"/>
          <w:sz w:val="20"/>
          <w:szCs w:val="20"/>
          <w:lang w:val="en-US"/>
        </w:rPr>
        <w:t>)</w:t>
      </w:r>
    </w:p>
    <w:p w14:paraId="2193E133" w14:textId="77777777" w:rsidR="00A075D9" w:rsidRPr="00396B99" w:rsidRDefault="00A075D9" w:rsidP="00A075D9">
      <w:pPr>
        <w:widowControl w:val="0"/>
        <w:autoSpaceDE w:val="0"/>
        <w:autoSpaceDN w:val="0"/>
        <w:adjustRightInd w:val="0"/>
        <w:ind w:left="720"/>
        <w:rPr>
          <w:rFonts w:ascii="Garamond" w:hAnsi="Garamond" w:cs="‡m˚ø’'D0·"/>
          <w:sz w:val="22"/>
          <w:szCs w:val="22"/>
          <w:lang w:val="en-US"/>
        </w:rPr>
      </w:pPr>
    </w:p>
    <w:p w14:paraId="6032539A" w14:textId="774E9392" w:rsidR="00A075D9" w:rsidRPr="00396B99" w:rsidRDefault="00A075D9" w:rsidP="00A075D9">
      <w:pPr>
        <w:widowControl w:val="0"/>
        <w:autoSpaceDE w:val="0"/>
        <w:autoSpaceDN w:val="0"/>
        <w:adjustRightInd w:val="0"/>
        <w:rPr>
          <w:rFonts w:ascii="Garamond" w:hAnsi="Garamond" w:cs="‡m˚ø’'D0·"/>
          <w:sz w:val="22"/>
          <w:szCs w:val="22"/>
          <w:lang w:val="en-US"/>
        </w:rPr>
      </w:pPr>
      <w:r w:rsidRPr="00396B99">
        <w:rPr>
          <w:rFonts w:ascii="Garamond" w:hAnsi="Garamond" w:cs="‡m˚ø’'D0·"/>
          <w:sz w:val="22"/>
          <w:szCs w:val="22"/>
          <w:lang w:val="en-US"/>
        </w:rPr>
        <w:t xml:space="preserve">The idea behind this distinction is that negative </w:t>
      </w:r>
      <w:proofErr w:type="spellStart"/>
      <w:r w:rsidRPr="00396B99">
        <w:rPr>
          <w:rFonts w:ascii="Garamond" w:hAnsi="Garamond" w:cs="‡m˚ø’'D0·"/>
          <w:sz w:val="22"/>
          <w:szCs w:val="22"/>
          <w:lang w:val="en-US"/>
        </w:rPr>
        <w:t>counter</w:t>
      </w:r>
      <w:r>
        <w:rPr>
          <w:rFonts w:ascii="Garamond" w:hAnsi="Garamond" w:cs="‡m˚ø’'D0·"/>
          <w:sz w:val="22"/>
          <w:szCs w:val="22"/>
          <w:lang w:val="en-US"/>
        </w:rPr>
        <w:t>instances</w:t>
      </w:r>
      <w:proofErr w:type="spellEnd"/>
      <w:r>
        <w:rPr>
          <w:rFonts w:ascii="Garamond" w:hAnsi="Garamond" w:cs="‡m˚ø’'D0·"/>
          <w:sz w:val="22"/>
          <w:szCs w:val="22"/>
          <w:lang w:val="en-US"/>
        </w:rPr>
        <w:t xml:space="preserve"> are more likely to be </w:t>
      </w:r>
      <w:r w:rsidRPr="00396B99">
        <w:rPr>
          <w:rFonts w:ascii="Garamond" w:hAnsi="Garamond" w:cs="‡m˚ø’'D0·"/>
          <w:sz w:val="22"/>
          <w:szCs w:val="22"/>
          <w:lang w:val="en-US"/>
        </w:rPr>
        <w:t xml:space="preserve">tolerated as exceptions than the positive ones. So, </w:t>
      </w:r>
      <w:r w:rsidR="00107BEC">
        <w:rPr>
          <w:rFonts w:ascii="Garamond" w:hAnsi="Garamond" w:cs="‡m˚ø’'D0·"/>
          <w:sz w:val="22"/>
          <w:szCs w:val="22"/>
          <w:lang w:val="en-US"/>
        </w:rPr>
        <w:t>(18</w:t>
      </w:r>
      <w:proofErr w:type="gramStart"/>
      <w:r w:rsidR="00107BEC">
        <w:rPr>
          <w:rFonts w:ascii="Garamond" w:hAnsi="Garamond" w:cs="‡m˚ø’'D0·"/>
          <w:sz w:val="22"/>
          <w:szCs w:val="22"/>
          <w:lang w:val="en-US"/>
        </w:rPr>
        <w:t>a)-</w:t>
      </w:r>
      <w:r w:rsidR="00C557CC">
        <w:rPr>
          <w:rFonts w:ascii="Garamond" w:hAnsi="Garamond" w:cs="‡m˚ø’'D0·"/>
          <w:sz w:val="22"/>
          <w:szCs w:val="22"/>
          <w:lang w:val="en-US"/>
        </w:rPr>
        <w:t>(</w:t>
      </w:r>
      <w:proofErr w:type="gramEnd"/>
      <w:r w:rsidR="00C557CC">
        <w:rPr>
          <w:rFonts w:ascii="Garamond" w:hAnsi="Garamond" w:cs="‡m˚ø’'D0·"/>
          <w:sz w:val="22"/>
          <w:szCs w:val="22"/>
          <w:lang w:val="en-US"/>
        </w:rPr>
        <w:t>18</w:t>
      </w:r>
      <w:r>
        <w:rPr>
          <w:rFonts w:ascii="Garamond" w:hAnsi="Garamond" w:cs="‡m˚ø’'D0·"/>
          <w:sz w:val="22"/>
          <w:szCs w:val="22"/>
          <w:lang w:val="en-US"/>
        </w:rPr>
        <w:t>c)</w:t>
      </w:r>
      <w:r w:rsidRPr="00396B99">
        <w:rPr>
          <w:rFonts w:ascii="Garamond" w:hAnsi="Garamond" w:cs="‡m˚ø’'D0·"/>
          <w:sz w:val="22"/>
          <w:szCs w:val="22"/>
          <w:lang w:val="en-US"/>
        </w:rPr>
        <w:t xml:space="preserve"> are false since their exceptions</w:t>
      </w:r>
      <w:r w:rsidR="0095385C">
        <w:rPr>
          <w:rFonts w:ascii="Garamond" w:hAnsi="Garamond" w:cs="‡m˚ø’'D0·"/>
          <w:sz w:val="22"/>
          <w:szCs w:val="22"/>
          <w:lang w:val="en-US"/>
        </w:rPr>
        <w:t xml:space="preserve"> </w:t>
      </w:r>
      <w:r w:rsidRPr="00396B99">
        <w:rPr>
          <w:rFonts w:ascii="Garamond" w:hAnsi="Garamond" w:cs="‡m˚ø’'D0·"/>
          <w:sz w:val="22"/>
          <w:szCs w:val="22"/>
          <w:lang w:val="en-US"/>
        </w:rPr>
        <w:t xml:space="preserve">have a positive alternative property — namely, </w:t>
      </w:r>
      <w:r>
        <w:rPr>
          <w:rFonts w:ascii="Garamond" w:hAnsi="Garamond" w:cs="‡m˚ø’'D0·"/>
          <w:sz w:val="22"/>
          <w:szCs w:val="22"/>
          <w:lang w:val="en-US"/>
        </w:rPr>
        <w:t>having a mane</w:t>
      </w:r>
      <w:r w:rsidRPr="00396B99">
        <w:rPr>
          <w:rFonts w:ascii="Garamond" w:hAnsi="Garamond" w:cs="‡m˚ø’'D0·"/>
          <w:sz w:val="22"/>
          <w:szCs w:val="22"/>
          <w:lang w:val="en-US"/>
        </w:rPr>
        <w:t xml:space="preserve">, being </w:t>
      </w:r>
      <w:r>
        <w:rPr>
          <w:rFonts w:ascii="Garamond" w:hAnsi="Garamond" w:cs="‡m˚ø’'D0·"/>
          <w:sz w:val="22"/>
          <w:szCs w:val="22"/>
          <w:lang w:val="en-US"/>
        </w:rPr>
        <w:t>fe</w:t>
      </w:r>
      <w:r w:rsidRPr="00396B99">
        <w:rPr>
          <w:rFonts w:ascii="Garamond" w:hAnsi="Garamond" w:cs="‡m˚ø’'D0·"/>
          <w:sz w:val="22"/>
          <w:szCs w:val="22"/>
          <w:lang w:val="en-US"/>
        </w:rPr>
        <w:t>male and being</w:t>
      </w:r>
      <w:r>
        <w:rPr>
          <w:rFonts w:ascii="Garamond" w:hAnsi="Garamond" w:cs="‡m˚ø’'D0·"/>
          <w:sz w:val="22"/>
          <w:szCs w:val="22"/>
          <w:lang w:val="en-US"/>
        </w:rPr>
        <w:t xml:space="preserve"> </w:t>
      </w:r>
      <w:r w:rsidRPr="00396B99">
        <w:rPr>
          <w:rFonts w:ascii="Garamond" w:hAnsi="Garamond" w:cs="‡m˚ø’'D0·"/>
          <w:sz w:val="22"/>
          <w:szCs w:val="22"/>
          <w:lang w:val="en-US"/>
        </w:rPr>
        <w:t xml:space="preserve">hardcover, respectively. It is important to note that Leslie takes this distinction to be </w:t>
      </w:r>
      <w:r w:rsidR="00107BEC">
        <w:rPr>
          <w:rFonts w:ascii="Garamond" w:hAnsi="Garamond" w:cs="‡m˚ø’'D0·"/>
          <w:sz w:val="22"/>
          <w:szCs w:val="22"/>
          <w:lang w:val="en-US"/>
        </w:rPr>
        <w:t>grounded in our System 1 cognition</w:t>
      </w:r>
      <w:r w:rsidRPr="00396B99">
        <w:rPr>
          <w:rFonts w:ascii="Garamond" w:hAnsi="Garamond" w:cs="‡m˚ø’'D0·"/>
          <w:sz w:val="22"/>
          <w:szCs w:val="22"/>
          <w:lang w:val="en-US"/>
        </w:rPr>
        <w:t>, as she does with striking properties and characteristic ones.</w:t>
      </w:r>
    </w:p>
    <w:p w14:paraId="05BE2712" w14:textId="77777777" w:rsidR="00A075D9" w:rsidRDefault="00A075D9" w:rsidP="00A075D9">
      <w:pPr>
        <w:widowControl w:val="0"/>
        <w:autoSpaceDE w:val="0"/>
        <w:autoSpaceDN w:val="0"/>
        <w:adjustRightInd w:val="0"/>
        <w:rPr>
          <w:rFonts w:ascii="Garamond" w:hAnsi="Garamond" w:cs="‡m˚ø’'D0·"/>
          <w:sz w:val="22"/>
          <w:szCs w:val="22"/>
          <w:lang w:val="en-US"/>
        </w:rPr>
      </w:pPr>
    </w:p>
    <w:p w14:paraId="6AED9522" w14:textId="7FEACA47" w:rsidR="00A075D9" w:rsidRDefault="00A075D9" w:rsidP="00A075D9">
      <w:pPr>
        <w:widowControl w:val="0"/>
        <w:autoSpaceDE w:val="0"/>
        <w:autoSpaceDN w:val="0"/>
        <w:adjustRightInd w:val="0"/>
        <w:rPr>
          <w:rFonts w:ascii="Garamond" w:hAnsi="Garamond" w:cs="‡m˚ø’'D0·"/>
          <w:sz w:val="22"/>
          <w:szCs w:val="22"/>
          <w:lang w:val="en-US"/>
        </w:rPr>
      </w:pPr>
      <w:r w:rsidRPr="00396B99">
        <w:rPr>
          <w:rFonts w:ascii="Garamond" w:hAnsi="Garamond" w:cs="‡m˚ø’'D0·"/>
          <w:sz w:val="22"/>
          <w:szCs w:val="22"/>
          <w:lang w:val="en-US"/>
        </w:rPr>
        <w:t xml:space="preserve">Bringing all these observations together, here is Leslie’s proposal for the </w:t>
      </w:r>
      <w:r w:rsidR="0033332D">
        <w:rPr>
          <w:rFonts w:ascii="Garamond" w:hAnsi="Garamond" w:cs="‡m˚ø’'D0·"/>
          <w:sz w:val="22"/>
          <w:szCs w:val="22"/>
          <w:lang w:val="en-US"/>
        </w:rPr>
        <w:t>(</w:t>
      </w:r>
      <w:r w:rsidRPr="00396B99">
        <w:rPr>
          <w:rFonts w:ascii="Garamond" w:hAnsi="Garamond" w:cs="‡m˚ø’'D0·"/>
          <w:sz w:val="22"/>
          <w:szCs w:val="22"/>
          <w:lang w:val="en-US"/>
        </w:rPr>
        <w:t>metaphysical</w:t>
      </w:r>
      <w:r w:rsidR="0033332D">
        <w:rPr>
          <w:rFonts w:ascii="Garamond" w:hAnsi="Garamond" w:cs="‡m˚ø’'D0·"/>
          <w:sz w:val="22"/>
          <w:szCs w:val="22"/>
          <w:lang w:val="en-US"/>
        </w:rPr>
        <w:t>)</w:t>
      </w:r>
      <w:r>
        <w:rPr>
          <w:rFonts w:ascii="Garamond" w:hAnsi="Garamond" w:cs="‡m˚ø’'D0·"/>
          <w:sz w:val="22"/>
          <w:szCs w:val="22"/>
          <w:lang w:val="en-US"/>
        </w:rPr>
        <w:t xml:space="preserve"> </w:t>
      </w:r>
      <w:r w:rsidRPr="00396B99">
        <w:rPr>
          <w:rFonts w:ascii="Garamond" w:hAnsi="Garamond" w:cs="‡m˚ø’'D0·"/>
          <w:sz w:val="22"/>
          <w:szCs w:val="22"/>
          <w:lang w:val="en-US"/>
        </w:rPr>
        <w:t>truth-conditions for generics:</w:t>
      </w:r>
    </w:p>
    <w:p w14:paraId="377F3103" w14:textId="77777777" w:rsidR="00A075D9" w:rsidRPr="008F55F9" w:rsidRDefault="00A075D9" w:rsidP="00A075D9">
      <w:pPr>
        <w:widowControl w:val="0"/>
        <w:autoSpaceDE w:val="0"/>
        <w:autoSpaceDN w:val="0"/>
        <w:adjustRightInd w:val="0"/>
        <w:rPr>
          <w:rFonts w:ascii="Garamond" w:hAnsi="Garamond" w:cs="‡m˚ø’'D0·"/>
          <w:sz w:val="20"/>
          <w:szCs w:val="20"/>
          <w:lang w:val="en-US"/>
        </w:rPr>
      </w:pPr>
    </w:p>
    <w:p w14:paraId="25881D14" w14:textId="77777777" w:rsidR="00A075D9" w:rsidRPr="008F55F9" w:rsidRDefault="00A075D9" w:rsidP="00A075D9">
      <w:pPr>
        <w:widowControl w:val="0"/>
        <w:autoSpaceDE w:val="0"/>
        <w:autoSpaceDN w:val="0"/>
        <w:adjustRightInd w:val="0"/>
        <w:ind w:firstLine="720"/>
        <w:rPr>
          <w:rFonts w:ascii="Garamond" w:hAnsi="Garamond" w:cs="‡m˚ø’'D0·"/>
          <w:sz w:val="20"/>
          <w:szCs w:val="20"/>
          <w:lang w:val="en-US"/>
        </w:rPr>
      </w:pPr>
      <w:r w:rsidRPr="008F55F9">
        <w:rPr>
          <w:rFonts w:ascii="Garamond" w:hAnsi="Garamond" w:cs="‡m˚ø’'D0·"/>
          <w:sz w:val="20"/>
          <w:szCs w:val="20"/>
          <w:lang w:val="en-US"/>
        </w:rPr>
        <w:t xml:space="preserve">... the circumstances under which a generic of the form </w:t>
      </w:r>
      <w:r w:rsidRPr="00246034">
        <w:rPr>
          <w:rFonts w:ascii="Garamond" w:hAnsi="Garamond" w:cs="‡m˚ø’'D0·"/>
          <w:i/>
          <w:sz w:val="20"/>
          <w:szCs w:val="20"/>
          <w:lang w:val="en-US"/>
        </w:rPr>
        <w:t>Ks are F</w:t>
      </w:r>
      <w:r w:rsidRPr="008F55F9">
        <w:rPr>
          <w:rFonts w:ascii="Garamond" w:hAnsi="Garamond" w:cs="‡m˚ø’'D0·"/>
          <w:sz w:val="20"/>
          <w:szCs w:val="20"/>
          <w:lang w:val="en-US"/>
        </w:rPr>
        <w:t xml:space="preserve"> is true are as follows:</w:t>
      </w:r>
    </w:p>
    <w:p w14:paraId="71D04BB3" w14:textId="77777777" w:rsidR="00A075D9" w:rsidRPr="008F55F9" w:rsidRDefault="00A075D9" w:rsidP="00A075D9">
      <w:pPr>
        <w:widowControl w:val="0"/>
        <w:autoSpaceDE w:val="0"/>
        <w:autoSpaceDN w:val="0"/>
        <w:adjustRightInd w:val="0"/>
        <w:ind w:firstLine="720"/>
        <w:rPr>
          <w:rFonts w:ascii="Garamond" w:hAnsi="Garamond" w:cs="‡m˚ø’'D0·"/>
          <w:sz w:val="20"/>
          <w:szCs w:val="20"/>
          <w:lang w:val="en-US"/>
        </w:rPr>
      </w:pPr>
      <w:r w:rsidRPr="008F55F9">
        <w:rPr>
          <w:rFonts w:ascii="Garamond" w:hAnsi="Garamond" w:cs="‡m˚ø’'D0·"/>
          <w:sz w:val="20"/>
          <w:szCs w:val="20"/>
          <w:lang w:val="en-US"/>
        </w:rPr>
        <w:t xml:space="preserve">The </w:t>
      </w:r>
      <w:proofErr w:type="spellStart"/>
      <w:r w:rsidRPr="008F55F9">
        <w:rPr>
          <w:rFonts w:ascii="Garamond" w:hAnsi="Garamond" w:cs="‡m˚ø’'D0·"/>
          <w:sz w:val="20"/>
          <w:szCs w:val="20"/>
          <w:lang w:val="en-US"/>
        </w:rPr>
        <w:t>counterinstances</w:t>
      </w:r>
      <w:proofErr w:type="spellEnd"/>
      <w:r w:rsidRPr="008F55F9">
        <w:rPr>
          <w:rFonts w:ascii="Garamond" w:hAnsi="Garamond" w:cs="‡m˚ø’'D0·"/>
          <w:sz w:val="20"/>
          <w:szCs w:val="20"/>
          <w:lang w:val="en-US"/>
        </w:rPr>
        <w:t xml:space="preserve"> are negative, and:</w:t>
      </w:r>
    </w:p>
    <w:p w14:paraId="5EF4FE26" w14:textId="77777777" w:rsidR="00A075D9" w:rsidRPr="008F55F9" w:rsidRDefault="00A075D9" w:rsidP="00A075D9">
      <w:pPr>
        <w:widowControl w:val="0"/>
        <w:autoSpaceDE w:val="0"/>
        <w:autoSpaceDN w:val="0"/>
        <w:adjustRightInd w:val="0"/>
        <w:ind w:left="720"/>
        <w:rPr>
          <w:rFonts w:ascii="Garamond" w:hAnsi="Garamond" w:cs="‡m˚ø’'D0·"/>
          <w:sz w:val="20"/>
          <w:szCs w:val="20"/>
          <w:lang w:val="en-US"/>
        </w:rPr>
      </w:pPr>
      <w:r w:rsidRPr="008F55F9">
        <w:rPr>
          <w:rFonts w:ascii="Garamond" w:hAnsi="Garamond" w:cs="‡m˚ø’'D0·"/>
          <w:sz w:val="20"/>
          <w:szCs w:val="20"/>
          <w:lang w:val="en-US"/>
        </w:rPr>
        <w:t>If F lies along a characteristic dimension for the Ks, then some Ks are F, unless K is an artifact or social kind, in which case F is the function or purpose of the kind K;</w:t>
      </w:r>
    </w:p>
    <w:p w14:paraId="77C6D5D6" w14:textId="77777777" w:rsidR="00A075D9" w:rsidRPr="008F55F9" w:rsidRDefault="00A075D9" w:rsidP="00A075D9">
      <w:pPr>
        <w:widowControl w:val="0"/>
        <w:autoSpaceDE w:val="0"/>
        <w:autoSpaceDN w:val="0"/>
        <w:adjustRightInd w:val="0"/>
        <w:ind w:firstLine="720"/>
        <w:rPr>
          <w:rFonts w:ascii="Garamond" w:hAnsi="Garamond" w:cs="‡m˚ø’'D0·"/>
          <w:sz w:val="20"/>
          <w:szCs w:val="20"/>
          <w:lang w:val="en-US"/>
        </w:rPr>
      </w:pPr>
      <w:r w:rsidRPr="008F55F9">
        <w:rPr>
          <w:rFonts w:ascii="Garamond" w:hAnsi="Garamond" w:cs="‡m˚ø’'D0·"/>
          <w:sz w:val="20"/>
          <w:szCs w:val="20"/>
          <w:lang w:val="en-US"/>
        </w:rPr>
        <w:t>If F is striking, then some Ks are F and the others are disposed to be F;</w:t>
      </w:r>
    </w:p>
    <w:p w14:paraId="22067160" w14:textId="77777777" w:rsidR="00A075D9" w:rsidRPr="008F55F9" w:rsidRDefault="00A075D9" w:rsidP="00A075D9">
      <w:pPr>
        <w:widowControl w:val="0"/>
        <w:autoSpaceDE w:val="0"/>
        <w:autoSpaceDN w:val="0"/>
        <w:adjustRightInd w:val="0"/>
        <w:ind w:firstLine="720"/>
        <w:rPr>
          <w:rFonts w:ascii="Garamond" w:hAnsi="Garamond" w:cs="‡m˚ø’'D0·"/>
          <w:sz w:val="20"/>
          <w:szCs w:val="20"/>
          <w:lang w:val="en-US"/>
        </w:rPr>
      </w:pPr>
      <w:r w:rsidRPr="008F55F9">
        <w:rPr>
          <w:rFonts w:ascii="Garamond" w:hAnsi="Garamond" w:cs="‡m˚ø’'D0·"/>
          <w:sz w:val="20"/>
          <w:szCs w:val="20"/>
          <w:lang w:val="en-US"/>
        </w:rPr>
        <w:t>Otherwise, almost all Ks are F.</w:t>
      </w:r>
    </w:p>
    <w:p w14:paraId="6C382273" w14:textId="4933DBAF" w:rsidR="00A075D9" w:rsidRPr="008F55F9" w:rsidRDefault="00C557CC" w:rsidP="00A075D9">
      <w:pPr>
        <w:ind w:firstLine="720"/>
        <w:rPr>
          <w:rFonts w:ascii="Garamond" w:hAnsi="Garamond"/>
          <w:sz w:val="20"/>
          <w:szCs w:val="20"/>
        </w:rPr>
      </w:pPr>
      <w:r>
        <w:rPr>
          <w:rFonts w:ascii="Garamond" w:hAnsi="Garamond" w:cs="‡m˚ø’'D0·"/>
          <w:sz w:val="20"/>
          <w:szCs w:val="20"/>
          <w:lang w:val="en-US"/>
        </w:rPr>
        <w:t>(2008, p. 43</w:t>
      </w:r>
      <w:r w:rsidR="00A075D9" w:rsidRPr="008F55F9">
        <w:rPr>
          <w:rFonts w:ascii="Garamond" w:hAnsi="Garamond" w:cs="‡m˚ø’'D0·"/>
          <w:sz w:val="20"/>
          <w:szCs w:val="20"/>
          <w:lang w:val="en-US"/>
        </w:rPr>
        <w:t>)</w:t>
      </w:r>
    </w:p>
    <w:p w14:paraId="408E86EB" w14:textId="77777777" w:rsidR="00A075D9" w:rsidRPr="006276BB" w:rsidRDefault="00A075D9" w:rsidP="00A075D9">
      <w:pPr>
        <w:rPr>
          <w:rFonts w:ascii="Garamond" w:hAnsi="Garamond"/>
          <w:sz w:val="20"/>
          <w:szCs w:val="20"/>
        </w:rPr>
      </w:pPr>
    </w:p>
    <w:p w14:paraId="36DACA00" w14:textId="77777777" w:rsidR="00A075D9" w:rsidRDefault="00A075D9" w:rsidP="00A075D9">
      <w:pPr>
        <w:rPr>
          <w:rFonts w:ascii="Garamond" w:hAnsi="Garamond"/>
          <w:sz w:val="22"/>
          <w:szCs w:val="22"/>
        </w:rPr>
      </w:pPr>
    </w:p>
    <w:p w14:paraId="028439AC" w14:textId="4DDFA3FA" w:rsidR="00A075D9" w:rsidRDefault="0033332D" w:rsidP="00A075D9">
      <w:pPr>
        <w:rPr>
          <w:rFonts w:ascii="Garamond" w:hAnsi="Garamond"/>
          <w:sz w:val="22"/>
          <w:szCs w:val="22"/>
        </w:rPr>
      </w:pPr>
      <w:r>
        <w:rPr>
          <w:rFonts w:ascii="Garamond" w:hAnsi="Garamond"/>
          <w:sz w:val="22"/>
          <w:szCs w:val="22"/>
        </w:rPr>
        <w:t xml:space="preserve">Though robust and flexible, Leslie’s theory </w:t>
      </w:r>
      <w:r w:rsidR="00A075D9">
        <w:rPr>
          <w:rFonts w:ascii="Garamond" w:hAnsi="Garamond"/>
          <w:sz w:val="22"/>
          <w:szCs w:val="22"/>
        </w:rPr>
        <w:t>doesn’t escape objection</w:t>
      </w:r>
      <w:r w:rsidR="00107BEC">
        <w:rPr>
          <w:rFonts w:ascii="Garamond" w:hAnsi="Garamond"/>
          <w:sz w:val="22"/>
          <w:szCs w:val="22"/>
        </w:rPr>
        <w:t>s. A pressing issue for the</w:t>
      </w:r>
      <w:r w:rsidR="00A075D9">
        <w:rPr>
          <w:rFonts w:ascii="Garamond" w:hAnsi="Garamond"/>
          <w:sz w:val="22"/>
          <w:szCs w:val="22"/>
        </w:rPr>
        <w:t xml:space="preserve"> theory is that the best evidence in its favo</w:t>
      </w:r>
      <w:r w:rsidR="0095385C">
        <w:rPr>
          <w:rFonts w:ascii="Garamond" w:hAnsi="Garamond"/>
          <w:sz w:val="22"/>
          <w:szCs w:val="22"/>
        </w:rPr>
        <w:t>ur are cases like (1c</w:t>
      </w:r>
      <w:r w:rsidR="00A075D9">
        <w:rPr>
          <w:rFonts w:ascii="Garamond" w:hAnsi="Garamond"/>
          <w:sz w:val="22"/>
          <w:szCs w:val="22"/>
        </w:rPr>
        <w:t xml:space="preserve">), but the cognitive features that underpin the </w:t>
      </w:r>
      <w:r w:rsidR="00107BEC">
        <w:rPr>
          <w:rFonts w:ascii="Garamond" w:hAnsi="Garamond"/>
          <w:sz w:val="22"/>
          <w:szCs w:val="22"/>
        </w:rPr>
        <w:t xml:space="preserve">truth of examples like (1c) </w:t>
      </w:r>
      <w:r w:rsidR="00A075D9">
        <w:rPr>
          <w:rFonts w:ascii="Garamond" w:hAnsi="Garamond"/>
          <w:sz w:val="22"/>
          <w:szCs w:val="22"/>
        </w:rPr>
        <w:t>could</w:t>
      </w:r>
      <w:r w:rsidR="00107BEC">
        <w:rPr>
          <w:rFonts w:ascii="Garamond" w:hAnsi="Garamond"/>
          <w:sz w:val="22"/>
          <w:szCs w:val="22"/>
        </w:rPr>
        <w:t xml:space="preserve"> equally be understood to underpin</w:t>
      </w:r>
      <w:r>
        <w:rPr>
          <w:rFonts w:ascii="Garamond" w:hAnsi="Garamond"/>
          <w:sz w:val="22"/>
          <w:szCs w:val="22"/>
        </w:rPr>
        <w:t xml:space="preserve"> an error-theory</w:t>
      </w:r>
      <w:r w:rsidR="00A075D9">
        <w:rPr>
          <w:rFonts w:ascii="Garamond" w:hAnsi="Garamond"/>
          <w:sz w:val="22"/>
          <w:szCs w:val="22"/>
        </w:rPr>
        <w:t xml:space="preserve">. In other </w:t>
      </w:r>
      <w:r w:rsidR="0095385C">
        <w:rPr>
          <w:rFonts w:ascii="Garamond" w:hAnsi="Garamond"/>
          <w:sz w:val="22"/>
          <w:szCs w:val="22"/>
        </w:rPr>
        <w:t>words, when a speaker judges (1c</w:t>
      </w:r>
      <w:r w:rsidR="00A075D9">
        <w:rPr>
          <w:rFonts w:ascii="Garamond" w:hAnsi="Garamond"/>
          <w:sz w:val="22"/>
          <w:szCs w:val="22"/>
        </w:rPr>
        <w:t>) as true, tha</w:t>
      </w:r>
      <w:r w:rsidR="00107BEC">
        <w:rPr>
          <w:rFonts w:ascii="Garamond" w:hAnsi="Garamond"/>
          <w:sz w:val="22"/>
          <w:szCs w:val="22"/>
        </w:rPr>
        <w:t xml:space="preserve">t speaker is making a mistake and </w:t>
      </w:r>
      <w:r w:rsidR="00A075D9">
        <w:rPr>
          <w:rFonts w:ascii="Garamond" w:hAnsi="Garamond"/>
          <w:sz w:val="22"/>
          <w:szCs w:val="22"/>
        </w:rPr>
        <w:t xml:space="preserve">the </w:t>
      </w:r>
      <w:proofErr w:type="spellStart"/>
      <w:r w:rsidR="00A075D9">
        <w:rPr>
          <w:rFonts w:ascii="Garamond" w:hAnsi="Garamond"/>
          <w:sz w:val="22"/>
          <w:szCs w:val="22"/>
        </w:rPr>
        <w:t>strikingness</w:t>
      </w:r>
      <w:proofErr w:type="spellEnd"/>
      <w:r w:rsidR="00A075D9">
        <w:rPr>
          <w:rFonts w:ascii="Garamond" w:hAnsi="Garamond"/>
          <w:sz w:val="22"/>
          <w:szCs w:val="22"/>
        </w:rPr>
        <w:t xml:space="preserve"> is wha</w:t>
      </w:r>
      <w:r w:rsidR="00EE09FC">
        <w:rPr>
          <w:rFonts w:ascii="Garamond" w:hAnsi="Garamond"/>
          <w:sz w:val="22"/>
          <w:szCs w:val="22"/>
        </w:rPr>
        <w:t>t causes the mistake [</w:t>
      </w:r>
      <w:proofErr w:type="spellStart"/>
      <w:r w:rsidR="00EE09FC">
        <w:rPr>
          <w:rFonts w:ascii="Garamond" w:hAnsi="Garamond"/>
          <w:sz w:val="22"/>
          <w:szCs w:val="22"/>
        </w:rPr>
        <w:t>Sterken</w:t>
      </w:r>
      <w:proofErr w:type="spellEnd"/>
      <w:r w:rsidR="00EE09FC">
        <w:rPr>
          <w:rFonts w:ascii="Garamond" w:hAnsi="Garamond"/>
          <w:sz w:val="22"/>
          <w:szCs w:val="22"/>
        </w:rPr>
        <w:t xml:space="preserve"> (2015b)]</w:t>
      </w:r>
      <w:r w:rsidR="00A075D9">
        <w:rPr>
          <w:rFonts w:ascii="Garamond" w:hAnsi="Garamond"/>
          <w:sz w:val="22"/>
          <w:szCs w:val="22"/>
        </w:rPr>
        <w:t>.</w:t>
      </w:r>
    </w:p>
    <w:p w14:paraId="25A51C88" w14:textId="77777777" w:rsidR="00A075D9" w:rsidRDefault="00A075D9" w:rsidP="00A075D9">
      <w:pPr>
        <w:rPr>
          <w:rFonts w:ascii="Garamond" w:hAnsi="Garamond"/>
          <w:sz w:val="22"/>
          <w:szCs w:val="22"/>
        </w:rPr>
      </w:pPr>
    </w:p>
    <w:p w14:paraId="4A4444DB" w14:textId="0955B1E5" w:rsidR="00A075D9" w:rsidRDefault="00A075D9" w:rsidP="00A075D9">
      <w:pPr>
        <w:rPr>
          <w:rFonts w:ascii="Garamond" w:hAnsi="Garamond"/>
          <w:sz w:val="22"/>
          <w:szCs w:val="22"/>
        </w:rPr>
      </w:pPr>
      <w:r>
        <w:rPr>
          <w:rFonts w:ascii="Garamond" w:hAnsi="Garamond"/>
          <w:sz w:val="22"/>
          <w:szCs w:val="22"/>
        </w:rPr>
        <w:t>Contradictory conjunctions and the ways in which speakers disagree with and retract generic statements is evidence that we are in fact ma</w:t>
      </w:r>
      <w:r w:rsidR="0095385C">
        <w:rPr>
          <w:rFonts w:ascii="Garamond" w:hAnsi="Garamond"/>
          <w:sz w:val="22"/>
          <w:szCs w:val="22"/>
        </w:rPr>
        <w:t>king mistakes when we intuit (1c</w:t>
      </w:r>
      <w:r w:rsidR="0055026C">
        <w:rPr>
          <w:rFonts w:ascii="Garamond" w:hAnsi="Garamond"/>
          <w:sz w:val="22"/>
          <w:szCs w:val="22"/>
        </w:rPr>
        <w:t>) as true</w:t>
      </w:r>
      <w:r>
        <w:rPr>
          <w:rFonts w:ascii="Garamond" w:hAnsi="Garamond"/>
          <w:sz w:val="22"/>
          <w:szCs w:val="22"/>
        </w:rPr>
        <w:t>. For example, c</w:t>
      </w:r>
      <w:r w:rsidRPr="00193158">
        <w:rPr>
          <w:rFonts w:ascii="Garamond" w:hAnsi="Garamond"/>
          <w:sz w:val="22"/>
          <w:szCs w:val="22"/>
        </w:rPr>
        <w:t>onsider the followin</w:t>
      </w:r>
      <w:r>
        <w:rPr>
          <w:rFonts w:ascii="Garamond" w:hAnsi="Garamond"/>
          <w:sz w:val="22"/>
          <w:szCs w:val="22"/>
        </w:rPr>
        <w:t>g paradoxical sounding sentence</w:t>
      </w:r>
      <w:r w:rsidRPr="00193158">
        <w:rPr>
          <w:rFonts w:ascii="Garamond" w:hAnsi="Garamond"/>
          <w:sz w:val="22"/>
          <w:szCs w:val="22"/>
        </w:rPr>
        <w:t xml:space="preserve">: </w:t>
      </w:r>
    </w:p>
    <w:p w14:paraId="38125FEC" w14:textId="77777777" w:rsidR="00A075D9" w:rsidRPr="00193158" w:rsidRDefault="00A075D9" w:rsidP="00A075D9">
      <w:pPr>
        <w:rPr>
          <w:rFonts w:ascii="Garamond" w:hAnsi="Garamond"/>
          <w:sz w:val="22"/>
          <w:szCs w:val="22"/>
        </w:rPr>
      </w:pPr>
    </w:p>
    <w:p w14:paraId="33F6BCD3" w14:textId="252754ED" w:rsidR="00A075D9" w:rsidRPr="00193158" w:rsidRDefault="00A075D9" w:rsidP="00A075D9">
      <w:pPr>
        <w:ind w:left="720" w:hanging="720"/>
        <w:rPr>
          <w:rFonts w:ascii="Garamond" w:hAnsi="Garamond"/>
          <w:sz w:val="22"/>
          <w:szCs w:val="22"/>
        </w:rPr>
      </w:pPr>
      <w:r w:rsidRPr="00193158">
        <w:rPr>
          <w:rFonts w:ascii="Garamond" w:hAnsi="Garamond"/>
          <w:sz w:val="22"/>
          <w:szCs w:val="22"/>
        </w:rPr>
        <w:t>(</w:t>
      </w:r>
      <w:r w:rsidR="00D17169">
        <w:rPr>
          <w:rFonts w:ascii="Garamond" w:hAnsi="Garamond" w:cs="Lantinghei TC Heavy"/>
          <w:sz w:val="22"/>
          <w:szCs w:val="22"/>
        </w:rPr>
        <w:t>19</w:t>
      </w:r>
      <w:r w:rsidRPr="00193158">
        <w:rPr>
          <w:rFonts w:ascii="Garamond" w:hAnsi="Garamond"/>
          <w:sz w:val="22"/>
          <w:szCs w:val="22"/>
        </w:rPr>
        <w:t xml:space="preserve">) </w:t>
      </w:r>
      <w:r>
        <w:rPr>
          <w:rFonts w:ascii="Garamond" w:hAnsi="Garamond"/>
          <w:sz w:val="22"/>
          <w:szCs w:val="22"/>
        </w:rPr>
        <w:tab/>
      </w:r>
      <w:r w:rsidR="00884C8D">
        <w:rPr>
          <w:rFonts w:ascii="Garamond" w:hAnsi="Garamond"/>
          <w:sz w:val="22"/>
          <w:szCs w:val="22"/>
        </w:rPr>
        <w:t>Ticks carry Lyme disease</w:t>
      </w:r>
      <w:r>
        <w:rPr>
          <w:rFonts w:ascii="Garamond" w:hAnsi="Garamond"/>
          <w:sz w:val="22"/>
          <w:szCs w:val="22"/>
        </w:rPr>
        <w:t>, but typically they don’t.</w:t>
      </w:r>
    </w:p>
    <w:p w14:paraId="1BB6A732" w14:textId="77777777" w:rsidR="00A075D9" w:rsidRPr="00193158" w:rsidRDefault="00A075D9" w:rsidP="00A075D9">
      <w:pPr>
        <w:ind w:left="720"/>
        <w:rPr>
          <w:rFonts w:ascii="Garamond" w:hAnsi="Garamond"/>
          <w:sz w:val="22"/>
          <w:szCs w:val="22"/>
        </w:rPr>
      </w:pPr>
    </w:p>
    <w:p w14:paraId="4938FA03" w14:textId="6AD02560" w:rsidR="00A075D9" w:rsidRDefault="0055026C" w:rsidP="00A075D9">
      <w:pPr>
        <w:rPr>
          <w:rFonts w:ascii="Garamond" w:hAnsi="Garamond"/>
          <w:sz w:val="22"/>
          <w:szCs w:val="22"/>
        </w:rPr>
      </w:pPr>
      <w:r>
        <w:rPr>
          <w:rFonts w:ascii="Garamond" w:hAnsi="Garamond"/>
          <w:sz w:val="22"/>
          <w:szCs w:val="22"/>
        </w:rPr>
        <w:t>(19</w:t>
      </w:r>
      <w:r w:rsidR="00A075D9">
        <w:rPr>
          <w:rFonts w:ascii="Garamond" w:hAnsi="Garamond"/>
          <w:sz w:val="22"/>
          <w:szCs w:val="22"/>
        </w:rPr>
        <w:t xml:space="preserve">) </w:t>
      </w:r>
      <w:r w:rsidR="00A075D9" w:rsidRPr="00193158">
        <w:rPr>
          <w:rFonts w:ascii="Garamond" w:hAnsi="Garamond"/>
          <w:sz w:val="22"/>
          <w:szCs w:val="22"/>
        </w:rPr>
        <w:t>sound</w:t>
      </w:r>
      <w:r w:rsidR="00A075D9">
        <w:rPr>
          <w:rFonts w:ascii="Garamond" w:hAnsi="Garamond"/>
          <w:sz w:val="22"/>
          <w:szCs w:val="22"/>
        </w:rPr>
        <w:t>s</w:t>
      </w:r>
      <w:r w:rsidR="00A075D9" w:rsidRPr="00193158">
        <w:rPr>
          <w:rFonts w:ascii="Garamond" w:hAnsi="Garamond"/>
          <w:sz w:val="22"/>
          <w:szCs w:val="22"/>
        </w:rPr>
        <w:t xml:space="preserve"> contradictory or at least bad, but according to Leslie,</w:t>
      </w:r>
      <w:r>
        <w:rPr>
          <w:rFonts w:ascii="Garamond" w:hAnsi="Garamond"/>
          <w:sz w:val="22"/>
          <w:szCs w:val="22"/>
        </w:rPr>
        <w:t xml:space="preserve"> (19</w:t>
      </w:r>
      <w:r w:rsidR="00A075D9">
        <w:rPr>
          <w:rFonts w:ascii="Garamond" w:hAnsi="Garamond"/>
          <w:sz w:val="22"/>
          <w:szCs w:val="22"/>
        </w:rPr>
        <w:t xml:space="preserve">) </w:t>
      </w:r>
      <w:r w:rsidR="00A075D9" w:rsidRPr="00193158">
        <w:rPr>
          <w:rFonts w:ascii="Garamond" w:hAnsi="Garamond"/>
          <w:sz w:val="22"/>
          <w:szCs w:val="22"/>
        </w:rPr>
        <w:t xml:space="preserve">could turn out as true since she is committed to both conjuncts in each case being true. How can we explain the apparent falsity of </w:t>
      </w:r>
      <w:r w:rsidR="00951AAB">
        <w:rPr>
          <w:rFonts w:ascii="Garamond" w:hAnsi="Garamond"/>
          <w:sz w:val="22"/>
          <w:szCs w:val="22"/>
        </w:rPr>
        <w:t>(19</w:t>
      </w:r>
      <w:r w:rsidR="00A075D9">
        <w:rPr>
          <w:rFonts w:ascii="Garamond" w:hAnsi="Garamond"/>
          <w:sz w:val="22"/>
          <w:szCs w:val="22"/>
        </w:rPr>
        <w:t>)</w:t>
      </w:r>
      <w:r w:rsidR="00A075D9" w:rsidRPr="00193158">
        <w:rPr>
          <w:rFonts w:ascii="Garamond" w:hAnsi="Garamond"/>
          <w:sz w:val="22"/>
          <w:szCs w:val="22"/>
        </w:rPr>
        <w:t xml:space="preserve">? The most obvious explanation is simply to say that the first conjunct of </w:t>
      </w:r>
      <w:r>
        <w:rPr>
          <w:rFonts w:ascii="Garamond" w:hAnsi="Garamond"/>
          <w:sz w:val="22"/>
          <w:szCs w:val="22"/>
        </w:rPr>
        <w:t>(19</w:t>
      </w:r>
      <w:r w:rsidR="00A075D9">
        <w:rPr>
          <w:rFonts w:ascii="Garamond" w:hAnsi="Garamond"/>
          <w:sz w:val="22"/>
          <w:szCs w:val="22"/>
        </w:rPr>
        <w:t>)</w:t>
      </w:r>
      <w:r w:rsidR="00A075D9" w:rsidRPr="00193158">
        <w:rPr>
          <w:rFonts w:ascii="Garamond" w:hAnsi="Garamond"/>
          <w:sz w:val="22"/>
          <w:szCs w:val="22"/>
        </w:rPr>
        <w:t xml:space="preserve"> is close in meaning to that of the negation of the second conjunct, and so their conjunction is false in the relevant contexts. Our initial reaction is that the first conjunct of </w:t>
      </w:r>
      <w:r w:rsidR="00951AAB">
        <w:rPr>
          <w:rFonts w:ascii="Garamond" w:hAnsi="Garamond"/>
          <w:sz w:val="22"/>
          <w:szCs w:val="22"/>
        </w:rPr>
        <w:t>(19</w:t>
      </w:r>
      <w:r w:rsidR="00A075D9">
        <w:rPr>
          <w:rFonts w:ascii="Garamond" w:hAnsi="Garamond"/>
          <w:sz w:val="22"/>
          <w:szCs w:val="22"/>
        </w:rPr>
        <w:t>)</w:t>
      </w:r>
      <w:r w:rsidR="00A075D9" w:rsidRPr="00193158">
        <w:rPr>
          <w:rFonts w:ascii="Garamond" w:hAnsi="Garamond"/>
          <w:sz w:val="22"/>
          <w:szCs w:val="22"/>
        </w:rPr>
        <w:t xml:space="preserve"> is true, but this initial reaction is a mistake. </w:t>
      </w:r>
      <w:r w:rsidR="00AC4C20">
        <w:rPr>
          <w:rFonts w:ascii="Garamond" w:hAnsi="Garamond"/>
          <w:sz w:val="22"/>
          <w:szCs w:val="22"/>
        </w:rPr>
        <w:t>Cases</w:t>
      </w:r>
      <w:r w:rsidR="00A075D9" w:rsidRPr="00193158">
        <w:rPr>
          <w:rFonts w:ascii="Garamond" w:hAnsi="Garamond"/>
          <w:sz w:val="22"/>
          <w:szCs w:val="22"/>
        </w:rPr>
        <w:t xml:space="preserve"> like </w:t>
      </w:r>
      <w:r w:rsidR="00951AAB">
        <w:rPr>
          <w:rFonts w:ascii="Garamond" w:hAnsi="Garamond"/>
          <w:sz w:val="22"/>
          <w:szCs w:val="22"/>
        </w:rPr>
        <w:t>(19</w:t>
      </w:r>
      <w:r w:rsidR="00A075D9">
        <w:rPr>
          <w:rFonts w:ascii="Garamond" w:hAnsi="Garamond"/>
          <w:sz w:val="22"/>
          <w:szCs w:val="22"/>
        </w:rPr>
        <w:t xml:space="preserve">) </w:t>
      </w:r>
      <w:r w:rsidR="00A075D9" w:rsidRPr="00193158">
        <w:rPr>
          <w:rFonts w:ascii="Garamond" w:hAnsi="Garamond"/>
          <w:sz w:val="22"/>
          <w:szCs w:val="22"/>
        </w:rPr>
        <w:t xml:space="preserve">make the falsity of </w:t>
      </w:r>
      <w:r w:rsidR="0095385C">
        <w:rPr>
          <w:rFonts w:ascii="Garamond" w:hAnsi="Garamond"/>
          <w:sz w:val="22"/>
          <w:szCs w:val="22"/>
        </w:rPr>
        <w:t>(1</w:t>
      </w:r>
      <w:r w:rsidR="00A075D9">
        <w:rPr>
          <w:rFonts w:ascii="Garamond" w:hAnsi="Garamond"/>
          <w:sz w:val="22"/>
          <w:szCs w:val="22"/>
        </w:rPr>
        <w:t xml:space="preserve">c) </w:t>
      </w:r>
      <w:r w:rsidR="00A075D9" w:rsidRPr="00193158">
        <w:rPr>
          <w:rFonts w:ascii="Garamond" w:hAnsi="Garamond"/>
          <w:sz w:val="22"/>
          <w:szCs w:val="22"/>
        </w:rPr>
        <w:t xml:space="preserve">clear to us. </w:t>
      </w:r>
    </w:p>
    <w:p w14:paraId="29DC1E8E" w14:textId="77777777" w:rsidR="00A075D9" w:rsidRPr="00193158" w:rsidRDefault="00A075D9" w:rsidP="00A075D9">
      <w:pPr>
        <w:rPr>
          <w:rFonts w:ascii="Garamond" w:hAnsi="Garamond"/>
          <w:sz w:val="22"/>
          <w:szCs w:val="22"/>
        </w:rPr>
      </w:pPr>
    </w:p>
    <w:p w14:paraId="48B07A4A" w14:textId="77777777" w:rsidR="00A075D9" w:rsidRPr="00B83ADF" w:rsidRDefault="00A075D9" w:rsidP="00A075D9">
      <w:pPr>
        <w:rPr>
          <w:rFonts w:ascii="Garamond" w:hAnsi="Garamond"/>
          <w:sz w:val="22"/>
          <w:szCs w:val="22"/>
        </w:rPr>
      </w:pPr>
    </w:p>
    <w:p w14:paraId="3DD701FB" w14:textId="2414A766" w:rsidR="00852053" w:rsidRPr="00164E4E" w:rsidRDefault="00AC4C20" w:rsidP="00852053">
      <w:pPr>
        <w:rPr>
          <w:rFonts w:ascii="Garamond" w:hAnsi="Garamond"/>
          <w:b/>
          <w:sz w:val="22"/>
          <w:szCs w:val="22"/>
        </w:rPr>
      </w:pPr>
      <w:r>
        <w:rPr>
          <w:rFonts w:ascii="Garamond" w:hAnsi="Garamond"/>
          <w:b/>
          <w:sz w:val="22"/>
          <w:szCs w:val="22"/>
        </w:rPr>
        <w:t>Theories of the Context-Sensitivity of Generics</w:t>
      </w:r>
    </w:p>
    <w:p w14:paraId="7C73E03C" w14:textId="77777777" w:rsidR="00852053" w:rsidRDefault="00852053" w:rsidP="00852053">
      <w:pPr>
        <w:rPr>
          <w:rFonts w:ascii="Garamond" w:hAnsi="Garamond"/>
          <w:sz w:val="22"/>
          <w:szCs w:val="22"/>
        </w:rPr>
      </w:pPr>
    </w:p>
    <w:p w14:paraId="3D09A6E8" w14:textId="2D3171CF" w:rsidR="00852053" w:rsidRDefault="00852053" w:rsidP="00852053">
      <w:pPr>
        <w:widowControl w:val="0"/>
        <w:autoSpaceDE w:val="0"/>
        <w:autoSpaceDN w:val="0"/>
        <w:adjustRightInd w:val="0"/>
        <w:rPr>
          <w:rFonts w:ascii="Garamond" w:hAnsi="Garamond" w:cs="–ˇ˚ø’'40·"/>
          <w:sz w:val="22"/>
          <w:szCs w:val="22"/>
          <w:lang w:val="en-US"/>
        </w:rPr>
      </w:pPr>
      <w:r w:rsidRPr="0065704C">
        <w:rPr>
          <w:rFonts w:ascii="Garamond" w:hAnsi="Garamond" w:cs="–ˇ˚ø’'40·"/>
          <w:sz w:val="22"/>
          <w:szCs w:val="22"/>
          <w:lang w:val="en-US"/>
        </w:rPr>
        <w:t>One of the most obvious ways to deal with truth-conditional variability, in general, is to posit some form of context-sensitivity. However, many theorists have either thought that context-sensi</w:t>
      </w:r>
      <w:r w:rsidR="00A406F1">
        <w:rPr>
          <w:rFonts w:ascii="Garamond" w:hAnsi="Garamond" w:cs="–ˇ˚ø’'40·"/>
          <w:sz w:val="22"/>
          <w:szCs w:val="22"/>
          <w:lang w:val="en-US"/>
        </w:rPr>
        <w:t xml:space="preserve">tivity is irrelevant to the </w:t>
      </w:r>
      <w:r w:rsidRPr="0065704C">
        <w:rPr>
          <w:rFonts w:ascii="Garamond" w:hAnsi="Garamond" w:cs="–ˇ˚ø’'40·"/>
          <w:sz w:val="22"/>
          <w:szCs w:val="22"/>
          <w:lang w:val="en-US"/>
        </w:rPr>
        <w:t xml:space="preserve">variability </w:t>
      </w:r>
      <w:r w:rsidR="00A406F1">
        <w:rPr>
          <w:rFonts w:ascii="Garamond" w:hAnsi="Garamond" w:cs="–ˇ˚ø’'40·"/>
          <w:sz w:val="22"/>
          <w:szCs w:val="22"/>
          <w:lang w:val="en-US"/>
        </w:rPr>
        <w:t>exhibited by generics</w:t>
      </w:r>
      <w:r w:rsidR="009930D5">
        <w:rPr>
          <w:rFonts w:ascii="Garamond" w:hAnsi="Garamond" w:cs="–ˇ˚ø’'40·"/>
          <w:sz w:val="22"/>
          <w:szCs w:val="22"/>
          <w:lang w:val="en-US"/>
        </w:rPr>
        <w:t>.</w:t>
      </w:r>
      <w:r w:rsidR="009930D5">
        <w:rPr>
          <w:rStyle w:val="FootnoteReference"/>
          <w:rFonts w:ascii="Garamond" w:hAnsi="Garamond" w:cs="–ˇ˚ø’'40·"/>
          <w:sz w:val="22"/>
          <w:szCs w:val="22"/>
          <w:lang w:val="en-US"/>
        </w:rPr>
        <w:footnoteReference w:id="8"/>
      </w:r>
      <w:r>
        <w:rPr>
          <w:rFonts w:ascii="Garamond" w:hAnsi="Garamond" w:cs="–ˇ˚ø’'40·"/>
          <w:sz w:val="22"/>
          <w:szCs w:val="22"/>
          <w:lang w:val="en-US"/>
        </w:rPr>
        <w:t xml:space="preserve"> T</w:t>
      </w:r>
      <w:r w:rsidRPr="0065704C">
        <w:rPr>
          <w:rFonts w:ascii="Garamond" w:hAnsi="Garamond" w:cs="–ˇ˚ø’'40·"/>
          <w:sz w:val="22"/>
          <w:szCs w:val="22"/>
          <w:lang w:val="en-US"/>
        </w:rPr>
        <w:t>he focus has been on how the truth-conditions of generics seem to vary from</w:t>
      </w:r>
      <w:r>
        <w:rPr>
          <w:rFonts w:ascii="Garamond" w:hAnsi="Garamond" w:cs="–ˇ˚ø’'40·"/>
          <w:sz w:val="22"/>
          <w:szCs w:val="22"/>
          <w:lang w:val="en-US"/>
        </w:rPr>
        <w:t xml:space="preserve"> </w:t>
      </w:r>
      <w:r w:rsidRPr="0065704C">
        <w:rPr>
          <w:rFonts w:ascii="Garamond" w:hAnsi="Garamond" w:cs="–ˇ˚ø’'40·"/>
          <w:sz w:val="22"/>
          <w:szCs w:val="22"/>
          <w:lang w:val="en-US"/>
        </w:rPr>
        <w:t>generic to generic, not across utterances of a single gene</w:t>
      </w:r>
      <w:r>
        <w:rPr>
          <w:rFonts w:ascii="Garamond" w:hAnsi="Garamond" w:cs="–ˇ˚ø’'40·"/>
          <w:sz w:val="22"/>
          <w:szCs w:val="22"/>
          <w:lang w:val="en-US"/>
        </w:rPr>
        <w:t>ric: Often the interpretation of a single generic seems to have a stable inter</w:t>
      </w:r>
      <w:r w:rsidR="00164E4E">
        <w:rPr>
          <w:rFonts w:ascii="Garamond" w:hAnsi="Garamond" w:cs="–ˇ˚ø’'40·"/>
          <w:sz w:val="22"/>
          <w:szCs w:val="22"/>
          <w:lang w:val="en-US"/>
        </w:rPr>
        <w:t xml:space="preserve">pretation </w:t>
      </w:r>
      <w:r w:rsidR="00164E4E">
        <w:rPr>
          <w:rFonts w:ascii="Garamond" w:hAnsi="Garamond" w:cs="–ˇ˚ø’'40·"/>
          <w:sz w:val="22"/>
          <w:szCs w:val="22"/>
          <w:lang w:val="en-US"/>
        </w:rPr>
        <w:lastRenderedPageBreak/>
        <w:t>across permutations of</w:t>
      </w:r>
      <w:r>
        <w:rPr>
          <w:rFonts w:ascii="Garamond" w:hAnsi="Garamond" w:cs="–ˇ˚ø’'40·"/>
          <w:sz w:val="22"/>
          <w:szCs w:val="22"/>
          <w:lang w:val="en-US"/>
        </w:rPr>
        <w:t xml:space="preserve"> the context</w:t>
      </w:r>
      <w:r w:rsidR="00164E4E">
        <w:rPr>
          <w:rFonts w:ascii="Garamond" w:hAnsi="Garamond" w:cs="–ˇ˚ø’'40·"/>
          <w:sz w:val="22"/>
          <w:szCs w:val="22"/>
          <w:lang w:val="en-US"/>
        </w:rPr>
        <w:t xml:space="preserve"> </w:t>
      </w:r>
      <w:r>
        <w:rPr>
          <w:rFonts w:ascii="Garamond" w:hAnsi="Garamond" w:cs="–ˇ˚ø’'40·"/>
          <w:sz w:val="22"/>
          <w:szCs w:val="22"/>
          <w:lang w:val="en-US"/>
        </w:rPr>
        <w:t xml:space="preserve">– take for example, (1a). However, such stability is compatible with context-sensitivity. Moreover, </w:t>
      </w:r>
      <w:r w:rsidRPr="00F8211C">
        <w:rPr>
          <w:rFonts w:ascii="Garamond" w:hAnsi="Garamond" w:cs="–ˇ˚ø’'40·"/>
          <w:sz w:val="22"/>
          <w:szCs w:val="22"/>
          <w:lang w:val="en-US"/>
        </w:rPr>
        <w:t>not all generics display widespread stability</w:t>
      </w:r>
      <w:r>
        <w:rPr>
          <w:rFonts w:ascii="Garamond" w:hAnsi="Garamond" w:cs="–ˇ˚ø’'40·"/>
          <w:sz w:val="22"/>
          <w:szCs w:val="22"/>
          <w:lang w:val="en-US"/>
        </w:rPr>
        <w:t>. As a case of non-stability across contexts, cons</w:t>
      </w:r>
      <w:r w:rsidR="00AE77CC">
        <w:rPr>
          <w:rFonts w:ascii="Garamond" w:hAnsi="Garamond" w:cs="–ˇ˚ø’'40·"/>
          <w:sz w:val="22"/>
          <w:szCs w:val="22"/>
          <w:lang w:val="en-US"/>
        </w:rPr>
        <w:t>ider an example from Nickel (2008</w:t>
      </w:r>
      <w:r>
        <w:rPr>
          <w:rFonts w:ascii="Garamond" w:hAnsi="Garamond" w:cs="–ˇ˚ø’'40·"/>
          <w:sz w:val="22"/>
          <w:szCs w:val="22"/>
          <w:lang w:val="en-US"/>
        </w:rPr>
        <w:t>):</w:t>
      </w:r>
    </w:p>
    <w:p w14:paraId="3654F842" w14:textId="77777777" w:rsidR="00852053" w:rsidRPr="009930D5" w:rsidRDefault="00852053" w:rsidP="00852053">
      <w:pPr>
        <w:widowControl w:val="0"/>
        <w:autoSpaceDE w:val="0"/>
        <w:autoSpaceDN w:val="0"/>
        <w:adjustRightInd w:val="0"/>
        <w:rPr>
          <w:rFonts w:ascii="Garamond" w:hAnsi="Garamond" w:cs="–ˇ˚ø’'40·"/>
          <w:sz w:val="20"/>
          <w:szCs w:val="20"/>
          <w:lang w:val="en-US"/>
        </w:rPr>
      </w:pPr>
    </w:p>
    <w:p w14:paraId="74C4DDFB" w14:textId="0523032A" w:rsidR="00852053" w:rsidRPr="009930D5" w:rsidRDefault="00D17169" w:rsidP="00852053">
      <w:pPr>
        <w:widowControl w:val="0"/>
        <w:autoSpaceDE w:val="0"/>
        <w:autoSpaceDN w:val="0"/>
        <w:adjustRightInd w:val="0"/>
        <w:ind w:firstLine="720"/>
        <w:rPr>
          <w:rFonts w:ascii="Garamond" w:hAnsi="Garamond" w:cs="–ˇ˚ø’'40·"/>
          <w:sz w:val="20"/>
          <w:szCs w:val="20"/>
          <w:lang w:val="en-US"/>
        </w:rPr>
      </w:pPr>
      <w:r w:rsidRPr="009930D5">
        <w:rPr>
          <w:rFonts w:ascii="Garamond" w:hAnsi="Garamond" w:cs="–ˇ˚ø’'40·"/>
          <w:sz w:val="20"/>
          <w:szCs w:val="20"/>
          <w:lang w:val="en-US"/>
        </w:rPr>
        <w:t>Consider [(20</w:t>
      </w:r>
      <w:r w:rsidR="00852053" w:rsidRPr="009930D5">
        <w:rPr>
          <w:rFonts w:ascii="Garamond" w:hAnsi="Garamond" w:cs="–ˇ˚ø’'40·"/>
          <w:sz w:val="20"/>
          <w:szCs w:val="20"/>
          <w:lang w:val="en-US"/>
        </w:rPr>
        <w:t>)].</w:t>
      </w:r>
    </w:p>
    <w:p w14:paraId="3F84D680" w14:textId="77777777" w:rsidR="00852053" w:rsidRPr="009930D5" w:rsidRDefault="00852053" w:rsidP="00852053">
      <w:pPr>
        <w:widowControl w:val="0"/>
        <w:autoSpaceDE w:val="0"/>
        <w:autoSpaceDN w:val="0"/>
        <w:adjustRightInd w:val="0"/>
        <w:rPr>
          <w:rFonts w:ascii="Garamond" w:hAnsi="Garamond" w:cs="–ˇ˚ø’'40·"/>
          <w:sz w:val="20"/>
          <w:szCs w:val="20"/>
          <w:lang w:val="en-US"/>
        </w:rPr>
      </w:pPr>
    </w:p>
    <w:p w14:paraId="6625D120" w14:textId="60EDA52D" w:rsidR="00852053" w:rsidRPr="009930D5" w:rsidRDefault="00D17169" w:rsidP="00852053">
      <w:pPr>
        <w:widowControl w:val="0"/>
        <w:autoSpaceDE w:val="0"/>
        <w:autoSpaceDN w:val="0"/>
        <w:adjustRightInd w:val="0"/>
        <w:ind w:left="720" w:firstLine="720"/>
        <w:rPr>
          <w:rFonts w:ascii="Garamond" w:hAnsi="Garamond" w:cs="–ˇ˚ø’'40·"/>
          <w:sz w:val="20"/>
          <w:szCs w:val="20"/>
          <w:lang w:val="en-US"/>
        </w:rPr>
      </w:pPr>
      <w:r w:rsidRPr="009930D5">
        <w:rPr>
          <w:rFonts w:ascii="Garamond" w:hAnsi="Garamond" w:cs="–ˇ˚ø’'40·"/>
          <w:sz w:val="20"/>
          <w:szCs w:val="20"/>
          <w:lang w:val="en-US"/>
        </w:rPr>
        <w:t>(20</w:t>
      </w:r>
      <w:r w:rsidR="00852053" w:rsidRPr="009930D5">
        <w:rPr>
          <w:rFonts w:ascii="Garamond" w:hAnsi="Garamond" w:cs="–ˇ˚ø’'40·"/>
          <w:sz w:val="20"/>
          <w:szCs w:val="20"/>
          <w:lang w:val="en-US"/>
        </w:rPr>
        <w:t xml:space="preserve">) </w:t>
      </w:r>
      <w:r w:rsidR="00852053" w:rsidRPr="009930D5">
        <w:rPr>
          <w:rFonts w:ascii="Garamond" w:hAnsi="Garamond" w:cs="–ˇ˚ø’'40·"/>
          <w:sz w:val="20"/>
          <w:szCs w:val="20"/>
          <w:lang w:val="en-US"/>
        </w:rPr>
        <w:tab/>
        <w:t>Dobermans have floppy ears.</w:t>
      </w:r>
    </w:p>
    <w:p w14:paraId="53D4B6A7" w14:textId="77777777" w:rsidR="00852053" w:rsidRPr="009930D5" w:rsidRDefault="00852053" w:rsidP="00852053">
      <w:pPr>
        <w:widowControl w:val="0"/>
        <w:autoSpaceDE w:val="0"/>
        <w:autoSpaceDN w:val="0"/>
        <w:adjustRightInd w:val="0"/>
        <w:ind w:firstLine="720"/>
        <w:rPr>
          <w:rFonts w:ascii="Garamond" w:hAnsi="Garamond" w:cs="–ˇ˚ø’'40·"/>
          <w:sz w:val="20"/>
          <w:szCs w:val="20"/>
          <w:lang w:val="en-US"/>
        </w:rPr>
      </w:pPr>
    </w:p>
    <w:p w14:paraId="22701271" w14:textId="2F7A988C" w:rsidR="00852053" w:rsidRPr="009930D5" w:rsidRDefault="00852053" w:rsidP="00852053">
      <w:pPr>
        <w:widowControl w:val="0"/>
        <w:autoSpaceDE w:val="0"/>
        <w:autoSpaceDN w:val="0"/>
        <w:adjustRightInd w:val="0"/>
        <w:ind w:left="720"/>
        <w:rPr>
          <w:rFonts w:ascii="Garamond" w:hAnsi="Garamond" w:cs="–ˇ˚ø’'40·"/>
          <w:sz w:val="20"/>
          <w:szCs w:val="20"/>
          <w:lang w:val="en-US"/>
        </w:rPr>
      </w:pPr>
      <w:r w:rsidRPr="009930D5">
        <w:rPr>
          <w:rFonts w:ascii="Garamond" w:hAnsi="Garamond" w:cs="–ˇ˚ø’'40·"/>
          <w:sz w:val="20"/>
          <w:szCs w:val="20"/>
          <w:lang w:val="en-US"/>
        </w:rPr>
        <w:t xml:space="preserve">The important fact about </w:t>
      </w:r>
      <w:proofErr w:type="spellStart"/>
      <w:r w:rsidRPr="009930D5">
        <w:rPr>
          <w:rFonts w:ascii="Garamond" w:hAnsi="Garamond" w:cs="–ˇ˚ø’'40·"/>
          <w:sz w:val="20"/>
          <w:szCs w:val="20"/>
          <w:lang w:val="en-US"/>
        </w:rPr>
        <w:t>dobermans</w:t>
      </w:r>
      <w:proofErr w:type="spellEnd"/>
      <w:r w:rsidRPr="009930D5">
        <w:rPr>
          <w:rFonts w:ascii="Garamond" w:hAnsi="Garamond" w:cs="–ˇ˚ø’'40·"/>
          <w:sz w:val="20"/>
          <w:szCs w:val="20"/>
          <w:lang w:val="en-US"/>
        </w:rPr>
        <w:t xml:space="preserve"> is that they are born with floppy ears that breeders then cut to given them the pointy shape we are familiar with. In the cont</w:t>
      </w:r>
      <w:r w:rsidR="00D17169" w:rsidRPr="009930D5">
        <w:rPr>
          <w:rFonts w:ascii="Garamond" w:hAnsi="Garamond" w:cs="–ˇ˚ø’'40·"/>
          <w:sz w:val="20"/>
          <w:szCs w:val="20"/>
          <w:lang w:val="en-US"/>
        </w:rPr>
        <w:t>ext of evolutionary biology, [(20)] is true. The text [(21</w:t>
      </w:r>
      <w:r w:rsidRPr="009930D5">
        <w:rPr>
          <w:rFonts w:ascii="Garamond" w:hAnsi="Garamond" w:cs="–ˇ˚ø’'40·"/>
          <w:sz w:val="20"/>
          <w:szCs w:val="20"/>
          <w:lang w:val="en-US"/>
        </w:rPr>
        <w:t>)] certainly sounds acceptable.</w:t>
      </w:r>
    </w:p>
    <w:p w14:paraId="4080307F" w14:textId="298DC433" w:rsidR="00852053" w:rsidRPr="009930D5" w:rsidRDefault="00D17169" w:rsidP="00852053">
      <w:pPr>
        <w:widowControl w:val="0"/>
        <w:autoSpaceDE w:val="0"/>
        <w:autoSpaceDN w:val="0"/>
        <w:adjustRightInd w:val="0"/>
        <w:ind w:left="720" w:firstLine="720"/>
        <w:rPr>
          <w:rFonts w:ascii="Garamond" w:hAnsi="Garamond" w:cs="–ˇ˚ø’'40·"/>
          <w:sz w:val="20"/>
          <w:szCs w:val="20"/>
          <w:lang w:val="en-US"/>
        </w:rPr>
      </w:pPr>
      <w:r w:rsidRPr="009930D5">
        <w:rPr>
          <w:rFonts w:ascii="Garamond" w:hAnsi="Garamond" w:cs="–ˇ˚ø’'40·"/>
          <w:sz w:val="20"/>
          <w:szCs w:val="20"/>
          <w:lang w:val="en-US"/>
        </w:rPr>
        <w:t>(21</w:t>
      </w:r>
      <w:r w:rsidR="00852053" w:rsidRPr="009930D5">
        <w:rPr>
          <w:rFonts w:ascii="Garamond" w:hAnsi="Garamond" w:cs="–ˇ˚ø’'40·"/>
          <w:sz w:val="20"/>
          <w:szCs w:val="20"/>
          <w:lang w:val="en-US"/>
        </w:rPr>
        <w:t xml:space="preserve">) </w:t>
      </w:r>
      <w:r w:rsidR="00852053" w:rsidRPr="009930D5">
        <w:rPr>
          <w:rFonts w:ascii="Garamond" w:hAnsi="Garamond" w:cs="–ˇ˚ø’'40·"/>
          <w:sz w:val="20"/>
          <w:szCs w:val="20"/>
          <w:lang w:val="en-US"/>
        </w:rPr>
        <w:tab/>
        <w:t>Some breeds of dogs have evolved to focus on their hearing. These breeds have pointy ears. Dobermans, however, mostly rely on thei</w:t>
      </w:r>
      <w:r w:rsidR="009930D5">
        <w:rPr>
          <w:rFonts w:ascii="Garamond" w:hAnsi="Garamond" w:cs="–ˇ˚ø’'40·"/>
          <w:sz w:val="20"/>
          <w:szCs w:val="20"/>
          <w:lang w:val="en-US"/>
        </w:rPr>
        <w:t xml:space="preserve">r sense of smell, which is why </w:t>
      </w:r>
      <w:proofErr w:type="spellStart"/>
      <w:r w:rsidR="009930D5">
        <w:rPr>
          <w:rFonts w:ascii="Garamond" w:hAnsi="Garamond" w:cs="–ˇ˚ø’'40·"/>
          <w:sz w:val="20"/>
          <w:szCs w:val="20"/>
          <w:lang w:val="en-US"/>
        </w:rPr>
        <w:t>d</w:t>
      </w:r>
      <w:r w:rsidR="00852053" w:rsidRPr="009930D5">
        <w:rPr>
          <w:rFonts w:ascii="Garamond" w:hAnsi="Garamond" w:cs="–ˇ˚ø’'40·"/>
          <w:sz w:val="20"/>
          <w:szCs w:val="20"/>
          <w:lang w:val="en-US"/>
        </w:rPr>
        <w:t>obermans</w:t>
      </w:r>
      <w:proofErr w:type="spellEnd"/>
      <w:r w:rsidR="00852053" w:rsidRPr="009930D5">
        <w:rPr>
          <w:rFonts w:ascii="Garamond" w:hAnsi="Garamond" w:cs="–ˇ˚ø’'40·"/>
          <w:sz w:val="20"/>
          <w:szCs w:val="20"/>
          <w:lang w:val="en-US"/>
        </w:rPr>
        <w:t xml:space="preserve"> have floppy ears.</w:t>
      </w:r>
    </w:p>
    <w:p w14:paraId="10D161DD" w14:textId="77777777" w:rsidR="00852053" w:rsidRPr="009930D5" w:rsidRDefault="00852053" w:rsidP="00852053">
      <w:pPr>
        <w:widowControl w:val="0"/>
        <w:autoSpaceDE w:val="0"/>
        <w:autoSpaceDN w:val="0"/>
        <w:adjustRightInd w:val="0"/>
        <w:ind w:firstLine="720"/>
        <w:rPr>
          <w:rFonts w:ascii="Garamond" w:hAnsi="Garamond" w:cs="–ˇ˚ø’'40·"/>
          <w:sz w:val="20"/>
          <w:szCs w:val="20"/>
          <w:lang w:val="en-US"/>
        </w:rPr>
      </w:pPr>
    </w:p>
    <w:p w14:paraId="4BA41A13" w14:textId="6687B91A" w:rsidR="00852053" w:rsidRPr="009930D5" w:rsidRDefault="00852053" w:rsidP="00852053">
      <w:pPr>
        <w:widowControl w:val="0"/>
        <w:autoSpaceDE w:val="0"/>
        <w:autoSpaceDN w:val="0"/>
        <w:adjustRightInd w:val="0"/>
        <w:ind w:firstLine="720"/>
        <w:rPr>
          <w:rFonts w:ascii="Garamond" w:hAnsi="Garamond" w:cs="–ˇ˚ø’'40·"/>
          <w:sz w:val="20"/>
          <w:szCs w:val="20"/>
          <w:lang w:val="en-US"/>
        </w:rPr>
      </w:pPr>
      <w:r w:rsidRPr="009930D5">
        <w:rPr>
          <w:rFonts w:ascii="Garamond" w:hAnsi="Garamond" w:cs="–ˇ˚ø’'40·"/>
          <w:sz w:val="20"/>
          <w:szCs w:val="20"/>
          <w:lang w:val="en-US"/>
        </w:rPr>
        <w:t>However, in the context of a</w:t>
      </w:r>
      <w:r w:rsidR="00D17169" w:rsidRPr="009930D5">
        <w:rPr>
          <w:rFonts w:ascii="Garamond" w:hAnsi="Garamond" w:cs="–ˇ˚ø’'40·"/>
          <w:sz w:val="20"/>
          <w:szCs w:val="20"/>
          <w:lang w:val="en-US"/>
        </w:rPr>
        <w:t xml:space="preserve"> discussion of dog breeding, [(22</w:t>
      </w:r>
      <w:r w:rsidRPr="009930D5">
        <w:rPr>
          <w:rFonts w:ascii="Garamond" w:hAnsi="Garamond" w:cs="–ˇ˚ø’'40·"/>
          <w:sz w:val="20"/>
          <w:szCs w:val="20"/>
          <w:lang w:val="en-US"/>
        </w:rPr>
        <w:t>)] seems clearly false, as</w:t>
      </w:r>
    </w:p>
    <w:p w14:paraId="71892CFB" w14:textId="2CC56B7B" w:rsidR="00852053" w:rsidRPr="009930D5" w:rsidRDefault="00D17169" w:rsidP="00852053">
      <w:pPr>
        <w:widowControl w:val="0"/>
        <w:autoSpaceDE w:val="0"/>
        <w:autoSpaceDN w:val="0"/>
        <w:adjustRightInd w:val="0"/>
        <w:ind w:firstLine="720"/>
        <w:rPr>
          <w:rFonts w:ascii="Garamond" w:hAnsi="Garamond" w:cs="–ˇ˚ø’'40·"/>
          <w:sz w:val="20"/>
          <w:szCs w:val="20"/>
          <w:lang w:val="en-US"/>
        </w:rPr>
      </w:pPr>
      <w:r w:rsidRPr="009930D5">
        <w:rPr>
          <w:rFonts w:ascii="Garamond" w:hAnsi="Garamond" w:cs="–ˇ˚ø’'40·"/>
          <w:sz w:val="20"/>
          <w:szCs w:val="20"/>
          <w:lang w:val="en-US"/>
        </w:rPr>
        <w:t>the text [(22</w:t>
      </w:r>
      <w:r w:rsidR="00852053" w:rsidRPr="009930D5">
        <w:rPr>
          <w:rFonts w:ascii="Garamond" w:hAnsi="Garamond" w:cs="–ˇ˚ø’'40·"/>
          <w:sz w:val="20"/>
          <w:szCs w:val="20"/>
          <w:lang w:val="en-US"/>
        </w:rPr>
        <w:t>)] illustrates.</w:t>
      </w:r>
    </w:p>
    <w:p w14:paraId="368F9078" w14:textId="2A8E0246" w:rsidR="00852053" w:rsidRPr="009930D5" w:rsidRDefault="00D17169" w:rsidP="00852053">
      <w:pPr>
        <w:widowControl w:val="0"/>
        <w:autoSpaceDE w:val="0"/>
        <w:autoSpaceDN w:val="0"/>
        <w:adjustRightInd w:val="0"/>
        <w:ind w:left="1440"/>
        <w:rPr>
          <w:rFonts w:ascii="Garamond" w:hAnsi="Garamond" w:cs="–ˇ˚ø’'40·"/>
          <w:sz w:val="20"/>
          <w:szCs w:val="20"/>
          <w:lang w:val="en-US"/>
        </w:rPr>
      </w:pPr>
      <w:r w:rsidRPr="009930D5">
        <w:rPr>
          <w:rFonts w:ascii="Garamond" w:hAnsi="Garamond" w:cs="–ˇ˚ø’'40·"/>
          <w:sz w:val="20"/>
          <w:szCs w:val="20"/>
          <w:lang w:val="en-US"/>
        </w:rPr>
        <w:t>(22</w:t>
      </w:r>
      <w:r w:rsidR="002511A2">
        <w:rPr>
          <w:rFonts w:ascii="Garamond" w:hAnsi="Garamond" w:cs="–ˇ˚ø’'40·"/>
          <w:sz w:val="20"/>
          <w:szCs w:val="20"/>
          <w:lang w:val="en-US"/>
        </w:rPr>
        <w:t xml:space="preserve">) </w:t>
      </w:r>
      <w:r w:rsidR="002511A2">
        <w:rPr>
          <w:rFonts w:ascii="Garamond" w:hAnsi="Garamond" w:cs="–ˇ˚ø’'40·"/>
          <w:sz w:val="20"/>
          <w:szCs w:val="20"/>
          <w:lang w:val="en-US"/>
        </w:rPr>
        <w:tab/>
        <w:t xml:space="preserve">While </w:t>
      </w:r>
      <w:proofErr w:type="spellStart"/>
      <w:r w:rsidR="002511A2">
        <w:rPr>
          <w:rFonts w:ascii="Garamond" w:hAnsi="Garamond" w:cs="–ˇ˚ø’'40·"/>
          <w:sz w:val="20"/>
          <w:szCs w:val="20"/>
          <w:lang w:val="en-US"/>
        </w:rPr>
        <w:t>l</w:t>
      </w:r>
      <w:bookmarkStart w:id="0" w:name="_GoBack"/>
      <w:bookmarkEnd w:id="0"/>
      <w:r w:rsidR="00852053" w:rsidRPr="009930D5">
        <w:rPr>
          <w:rFonts w:ascii="Garamond" w:hAnsi="Garamond" w:cs="–ˇ˚ø’'40·"/>
          <w:sz w:val="20"/>
          <w:szCs w:val="20"/>
          <w:lang w:val="en-US"/>
        </w:rPr>
        <w:t>abradors</w:t>
      </w:r>
      <w:proofErr w:type="spellEnd"/>
      <w:r w:rsidR="00852053" w:rsidRPr="009930D5">
        <w:rPr>
          <w:rFonts w:ascii="Garamond" w:hAnsi="Garamond" w:cs="–ˇ˚ø’'40·"/>
          <w:sz w:val="20"/>
          <w:szCs w:val="20"/>
          <w:lang w:val="en-US"/>
        </w:rPr>
        <w:t xml:space="preserve"> and golden retrievers have floppy ears, </w:t>
      </w:r>
      <w:proofErr w:type="spellStart"/>
      <w:r w:rsidR="00852053" w:rsidRPr="009930D5">
        <w:rPr>
          <w:rFonts w:ascii="Garamond" w:hAnsi="Garamond" w:cs="–ˇ˚ø’'40·"/>
          <w:sz w:val="20"/>
          <w:szCs w:val="20"/>
          <w:lang w:val="en-US"/>
        </w:rPr>
        <w:t>dobermans</w:t>
      </w:r>
      <w:proofErr w:type="spellEnd"/>
      <w:r w:rsidR="00852053" w:rsidRPr="009930D5">
        <w:rPr>
          <w:rFonts w:ascii="Garamond" w:hAnsi="Garamond" w:cs="–ˇ˚ø’'40·"/>
          <w:sz w:val="20"/>
          <w:szCs w:val="20"/>
          <w:lang w:val="en-US"/>
        </w:rPr>
        <w:t xml:space="preserve"> don’t. Dobermans have pointy ears.</w:t>
      </w:r>
    </w:p>
    <w:p w14:paraId="3CA62C07" w14:textId="334DB849" w:rsidR="00852053" w:rsidRPr="009930D5" w:rsidRDefault="00EE09FC" w:rsidP="00852053">
      <w:pPr>
        <w:widowControl w:val="0"/>
        <w:autoSpaceDE w:val="0"/>
        <w:autoSpaceDN w:val="0"/>
        <w:adjustRightInd w:val="0"/>
        <w:ind w:left="720" w:firstLine="720"/>
        <w:rPr>
          <w:rFonts w:ascii="Garamond" w:hAnsi="Garamond" w:cs="–ˇ˚ø’'40·"/>
          <w:sz w:val="20"/>
          <w:szCs w:val="20"/>
          <w:lang w:val="en-US"/>
        </w:rPr>
      </w:pPr>
      <w:r w:rsidRPr="009930D5">
        <w:rPr>
          <w:rFonts w:ascii="Garamond" w:hAnsi="Garamond" w:cs="–ˇ˚ø’'40·"/>
          <w:sz w:val="20"/>
          <w:szCs w:val="20"/>
          <w:lang w:val="en-US"/>
        </w:rPr>
        <w:t>(2008, p. 644</w:t>
      </w:r>
      <w:r w:rsidR="00852053" w:rsidRPr="009930D5">
        <w:rPr>
          <w:rFonts w:ascii="Garamond" w:hAnsi="Garamond" w:cs="–ˇ˚ø’'40·"/>
          <w:sz w:val="20"/>
          <w:szCs w:val="20"/>
          <w:lang w:val="en-US"/>
        </w:rPr>
        <w:t>)</w:t>
      </w:r>
    </w:p>
    <w:p w14:paraId="4DF3D99D" w14:textId="77777777" w:rsidR="00852053" w:rsidRPr="00F8211C" w:rsidRDefault="00852053" w:rsidP="00852053">
      <w:pPr>
        <w:widowControl w:val="0"/>
        <w:autoSpaceDE w:val="0"/>
        <w:autoSpaceDN w:val="0"/>
        <w:adjustRightInd w:val="0"/>
        <w:rPr>
          <w:rFonts w:ascii="Garamond" w:hAnsi="Garamond" w:cs="–ˇ˚ø’'40·"/>
          <w:sz w:val="22"/>
          <w:szCs w:val="22"/>
          <w:lang w:val="en-US"/>
        </w:rPr>
      </w:pPr>
    </w:p>
    <w:p w14:paraId="1EF04A68" w14:textId="2B54D5D7" w:rsidR="00852053" w:rsidRDefault="00BD1DB4" w:rsidP="00852053">
      <w:pPr>
        <w:widowControl w:val="0"/>
        <w:autoSpaceDE w:val="0"/>
        <w:autoSpaceDN w:val="0"/>
        <w:adjustRightInd w:val="0"/>
        <w:rPr>
          <w:rFonts w:ascii="Garamond" w:hAnsi="Garamond" w:cs="–ˇ˚ø’'40·"/>
          <w:sz w:val="22"/>
          <w:szCs w:val="22"/>
          <w:lang w:val="en-US"/>
        </w:rPr>
      </w:pPr>
      <w:r>
        <w:rPr>
          <w:rFonts w:ascii="Garamond" w:hAnsi="Garamond" w:cs="–ˇ˚ø’'40·"/>
          <w:sz w:val="22"/>
          <w:szCs w:val="22"/>
          <w:lang w:val="en-US"/>
        </w:rPr>
        <w:t>In Nickel’s example, t</w:t>
      </w:r>
      <w:r w:rsidR="00852053" w:rsidRPr="00F8211C">
        <w:rPr>
          <w:rFonts w:ascii="Garamond" w:hAnsi="Garamond" w:cs="–ˇ˚ø’'40·"/>
          <w:sz w:val="22"/>
          <w:szCs w:val="22"/>
          <w:lang w:val="en-US"/>
        </w:rPr>
        <w:t xml:space="preserve">he same </w:t>
      </w:r>
      <w:r>
        <w:rPr>
          <w:rFonts w:ascii="Garamond" w:hAnsi="Garamond" w:cs="–ˇ˚ø’'40·"/>
          <w:sz w:val="22"/>
          <w:szCs w:val="22"/>
          <w:lang w:val="en-US"/>
        </w:rPr>
        <w:t>generic</w:t>
      </w:r>
      <w:r w:rsidR="00EF14B1">
        <w:rPr>
          <w:rFonts w:ascii="Garamond" w:hAnsi="Garamond" w:cs="–ˇ˚ø’'40·"/>
          <w:sz w:val="22"/>
          <w:szCs w:val="22"/>
          <w:lang w:val="en-US"/>
        </w:rPr>
        <w:t>, (20),</w:t>
      </w:r>
      <w:r>
        <w:rPr>
          <w:rFonts w:ascii="Garamond" w:hAnsi="Garamond" w:cs="–ˇ˚ø’'40·"/>
          <w:sz w:val="22"/>
          <w:szCs w:val="22"/>
          <w:lang w:val="en-US"/>
        </w:rPr>
        <w:t xml:space="preserve"> </w:t>
      </w:r>
      <w:r w:rsidR="00EF14B1">
        <w:rPr>
          <w:rFonts w:ascii="Garamond" w:hAnsi="Garamond" w:cs="–ˇ˚ø’'40·"/>
          <w:sz w:val="22"/>
          <w:szCs w:val="22"/>
          <w:lang w:val="en-US"/>
        </w:rPr>
        <w:t>differs in intuitive truth-value</w:t>
      </w:r>
      <w:r w:rsidR="00852053" w:rsidRPr="00F8211C">
        <w:rPr>
          <w:rFonts w:ascii="Garamond" w:hAnsi="Garamond" w:cs="–ˇ˚ø’'40·"/>
          <w:sz w:val="22"/>
          <w:szCs w:val="22"/>
          <w:lang w:val="en-US"/>
        </w:rPr>
        <w:t xml:space="preserve"> </w:t>
      </w:r>
      <w:r w:rsidR="00EF14B1">
        <w:rPr>
          <w:rFonts w:ascii="Garamond" w:hAnsi="Garamond" w:cs="–ˇ˚ø’'40·"/>
          <w:sz w:val="22"/>
          <w:szCs w:val="22"/>
          <w:lang w:val="en-US"/>
        </w:rPr>
        <w:t>across the two</w:t>
      </w:r>
      <w:r w:rsidR="00852053" w:rsidRPr="00F8211C">
        <w:rPr>
          <w:rFonts w:ascii="Garamond" w:hAnsi="Garamond" w:cs="–ˇ˚ø’'40·"/>
          <w:sz w:val="22"/>
          <w:szCs w:val="22"/>
          <w:lang w:val="en-US"/>
        </w:rPr>
        <w:t xml:space="preserve"> contexts</w:t>
      </w:r>
      <w:r w:rsidR="009930D5">
        <w:rPr>
          <w:rFonts w:ascii="Garamond" w:hAnsi="Garamond" w:cs="–ˇ˚ø’'40·"/>
          <w:sz w:val="22"/>
          <w:szCs w:val="22"/>
          <w:lang w:val="en-US"/>
        </w:rPr>
        <w:t xml:space="preserve"> –</w:t>
      </w:r>
      <w:r w:rsidR="00EF14B1">
        <w:rPr>
          <w:rFonts w:ascii="Garamond" w:hAnsi="Garamond" w:cs="–ˇ˚ø’'40·"/>
          <w:sz w:val="22"/>
          <w:szCs w:val="22"/>
          <w:lang w:val="en-US"/>
        </w:rPr>
        <w:t xml:space="preserve"> </w:t>
      </w:r>
      <w:r w:rsidR="00852053" w:rsidRPr="00F8211C">
        <w:rPr>
          <w:rFonts w:ascii="Garamond" w:hAnsi="Garamond" w:cs="–ˇ˚ø’'40·"/>
          <w:sz w:val="22"/>
          <w:szCs w:val="22"/>
          <w:lang w:val="en-US"/>
        </w:rPr>
        <w:t>“the context of evolutionary biology” and “the context of a discussion of dog breed</w:t>
      </w:r>
      <w:r w:rsidR="009930D5">
        <w:rPr>
          <w:rFonts w:ascii="Garamond" w:hAnsi="Garamond" w:cs="–ˇ˚ø’'40·"/>
          <w:sz w:val="22"/>
          <w:szCs w:val="22"/>
          <w:lang w:val="en-US"/>
        </w:rPr>
        <w:t>ing”.</w:t>
      </w:r>
      <w:r w:rsidR="00852053" w:rsidRPr="00F8211C">
        <w:rPr>
          <w:rFonts w:ascii="Garamond" w:hAnsi="Garamond" w:cs="–ˇ˚ø’'40·"/>
          <w:sz w:val="22"/>
          <w:szCs w:val="22"/>
          <w:lang w:val="en-US"/>
        </w:rPr>
        <w:t xml:space="preserve"> </w:t>
      </w:r>
      <w:r w:rsidR="009930D5">
        <w:rPr>
          <w:rFonts w:ascii="Garamond" w:hAnsi="Garamond" w:cs="–ˇ˚ø’'40·"/>
          <w:sz w:val="22"/>
          <w:szCs w:val="22"/>
          <w:lang w:val="en-US"/>
        </w:rPr>
        <w:t>T</w:t>
      </w:r>
      <w:r w:rsidR="00EF14B1">
        <w:rPr>
          <w:rFonts w:ascii="Garamond" w:hAnsi="Garamond" w:cs="–ˇ˚ø’'40·"/>
          <w:sz w:val="22"/>
          <w:szCs w:val="22"/>
          <w:lang w:val="en-US"/>
        </w:rPr>
        <w:t xml:space="preserve">his indicates that (20) </w:t>
      </w:r>
      <w:r w:rsidR="00852053" w:rsidRPr="00F8211C">
        <w:rPr>
          <w:rFonts w:ascii="Garamond" w:hAnsi="Garamond" w:cs="–ˇ˚ø’'40·"/>
          <w:sz w:val="22"/>
          <w:szCs w:val="22"/>
          <w:lang w:val="en-US"/>
        </w:rPr>
        <w:t>is context-sensitive</w:t>
      </w:r>
      <w:r w:rsidR="00852053">
        <w:rPr>
          <w:rFonts w:ascii="Garamond" w:hAnsi="Garamond" w:cs="–ˇ˚ø’'40·"/>
          <w:sz w:val="22"/>
          <w:szCs w:val="22"/>
          <w:lang w:val="en-US"/>
        </w:rPr>
        <w:t xml:space="preserve">. </w:t>
      </w:r>
      <w:r w:rsidR="00EF14B1">
        <w:rPr>
          <w:rFonts w:ascii="Garamond" w:hAnsi="Garamond" w:cs="–ˇ˚ø’'40·"/>
          <w:sz w:val="22"/>
          <w:szCs w:val="22"/>
          <w:lang w:val="en-US"/>
        </w:rPr>
        <w:t>(For</w:t>
      </w:r>
      <w:r w:rsidR="00852053">
        <w:rPr>
          <w:rFonts w:ascii="Garamond" w:hAnsi="Garamond" w:cs="–ˇ˚ø’'40·"/>
          <w:sz w:val="22"/>
          <w:szCs w:val="22"/>
          <w:lang w:val="en-US"/>
        </w:rPr>
        <w:t xml:space="preserve"> </w:t>
      </w:r>
      <w:r w:rsidR="00EF14B1">
        <w:rPr>
          <w:rFonts w:ascii="Garamond" w:hAnsi="Garamond" w:cs="–ˇ˚ø’'40·"/>
          <w:sz w:val="22"/>
          <w:szCs w:val="22"/>
          <w:lang w:val="en-US"/>
        </w:rPr>
        <w:t xml:space="preserve">further cases, see </w:t>
      </w:r>
      <w:r>
        <w:rPr>
          <w:rFonts w:ascii="Garamond" w:hAnsi="Garamond" w:cs="–ˇ˚ø’'40·"/>
          <w:sz w:val="22"/>
          <w:szCs w:val="22"/>
          <w:lang w:val="en-US"/>
        </w:rPr>
        <w:t>Greenberg (2003</w:t>
      </w:r>
      <w:r w:rsidR="00923354">
        <w:rPr>
          <w:rFonts w:ascii="Garamond" w:hAnsi="Garamond" w:cs="–ˇ˚ø’'40·"/>
          <w:sz w:val="22"/>
          <w:szCs w:val="22"/>
          <w:lang w:val="en-US"/>
        </w:rPr>
        <w:t>)</w:t>
      </w:r>
      <w:r>
        <w:rPr>
          <w:rFonts w:ascii="Garamond" w:hAnsi="Garamond" w:cs="–ˇ˚ø’'40·"/>
          <w:sz w:val="22"/>
          <w:szCs w:val="22"/>
          <w:lang w:val="en-US"/>
        </w:rPr>
        <w:t xml:space="preserve"> and </w:t>
      </w:r>
      <w:proofErr w:type="spellStart"/>
      <w:r>
        <w:rPr>
          <w:rFonts w:ascii="Garamond" w:hAnsi="Garamond" w:cs="–ˇ˚ø’'40·"/>
          <w:sz w:val="22"/>
          <w:szCs w:val="22"/>
          <w:lang w:val="en-US"/>
        </w:rPr>
        <w:t>Sterken</w:t>
      </w:r>
      <w:proofErr w:type="spellEnd"/>
      <w:r>
        <w:rPr>
          <w:rFonts w:ascii="Garamond" w:hAnsi="Garamond" w:cs="–ˇ˚ø’'40·"/>
          <w:sz w:val="22"/>
          <w:szCs w:val="22"/>
          <w:lang w:val="en-US"/>
        </w:rPr>
        <w:t xml:space="preserve"> (2015a)</w:t>
      </w:r>
      <w:r w:rsidR="00852053">
        <w:rPr>
          <w:rFonts w:ascii="Garamond" w:hAnsi="Garamond" w:cs="–ˇ˚ø’'40·"/>
          <w:sz w:val="22"/>
          <w:szCs w:val="22"/>
          <w:lang w:val="en-US"/>
        </w:rPr>
        <w:t>.</w:t>
      </w:r>
      <w:r w:rsidR="00EF14B1">
        <w:rPr>
          <w:rFonts w:ascii="Garamond" w:hAnsi="Garamond" w:cs="–ˇ˚ø’'40·"/>
          <w:sz w:val="22"/>
          <w:szCs w:val="22"/>
          <w:lang w:val="en-US"/>
        </w:rPr>
        <w:t>)</w:t>
      </w:r>
      <w:r w:rsidR="00852053">
        <w:rPr>
          <w:rFonts w:ascii="Garamond" w:hAnsi="Garamond" w:cs="–ˇ˚ø’'40·"/>
          <w:sz w:val="22"/>
          <w:szCs w:val="22"/>
          <w:lang w:val="en-US"/>
        </w:rPr>
        <w:t xml:space="preserve"> </w:t>
      </w:r>
    </w:p>
    <w:p w14:paraId="1A6DA85A" w14:textId="77777777" w:rsidR="00C007F3" w:rsidRDefault="00C007F3" w:rsidP="00852053">
      <w:pPr>
        <w:widowControl w:val="0"/>
        <w:autoSpaceDE w:val="0"/>
        <w:autoSpaceDN w:val="0"/>
        <w:adjustRightInd w:val="0"/>
        <w:rPr>
          <w:rFonts w:ascii="Garamond" w:hAnsi="Garamond" w:cs="–ˇ˚ø’'40·"/>
          <w:sz w:val="22"/>
          <w:szCs w:val="22"/>
          <w:lang w:val="en-US"/>
        </w:rPr>
      </w:pPr>
    </w:p>
    <w:p w14:paraId="662AC6E2" w14:textId="034BF64F" w:rsidR="00C007F3" w:rsidRDefault="00C007F3" w:rsidP="00C007F3">
      <w:pPr>
        <w:rPr>
          <w:rFonts w:ascii="Garamond" w:hAnsi="Garamond" w:cs="–ˇ˚ø’'40·"/>
          <w:sz w:val="22"/>
          <w:szCs w:val="22"/>
          <w:lang w:val="en-US"/>
        </w:rPr>
      </w:pPr>
      <w:r>
        <w:rPr>
          <w:rFonts w:ascii="Garamond" w:hAnsi="Garamond" w:cs="–ˇ˚ø’'40·"/>
          <w:sz w:val="22"/>
          <w:szCs w:val="22"/>
          <w:lang w:val="en-US"/>
        </w:rPr>
        <w:t xml:space="preserve">There are two kinds of theories that </w:t>
      </w:r>
      <w:r w:rsidR="009930D5">
        <w:rPr>
          <w:rFonts w:ascii="Garamond" w:hAnsi="Garamond" w:cs="–ˇ˚ø’'40·"/>
          <w:sz w:val="22"/>
          <w:szCs w:val="22"/>
          <w:lang w:val="en-US"/>
        </w:rPr>
        <w:t>make context-sensitivity</w:t>
      </w:r>
      <w:r w:rsidR="00BD1DB4">
        <w:rPr>
          <w:rFonts w:ascii="Garamond" w:hAnsi="Garamond" w:cs="–ˇ˚ø’'40·"/>
          <w:sz w:val="22"/>
          <w:szCs w:val="22"/>
          <w:lang w:val="en-US"/>
        </w:rPr>
        <w:t xml:space="preserve"> </w:t>
      </w:r>
      <w:r w:rsidR="00EF14B1">
        <w:rPr>
          <w:rFonts w:ascii="Garamond" w:hAnsi="Garamond" w:cs="–ˇ˚ø’'40·"/>
          <w:sz w:val="22"/>
          <w:szCs w:val="22"/>
          <w:lang w:val="en-US"/>
        </w:rPr>
        <w:t>the center</w:t>
      </w:r>
      <w:r>
        <w:rPr>
          <w:rFonts w:ascii="Garamond" w:hAnsi="Garamond" w:cs="–ˇ˚ø’'40·"/>
          <w:sz w:val="22"/>
          <w:szCs w:val="22"/>
          <w:lang w:val="en-US"/>
        </w:rPr>
        <w:t xml:space="preserve">-piece of a theory of generics: Those that take the context-sensitivity at issue to be semantic in nature, and those that take </w:t>
      </w:r>
      <w:r w:rsidR="009930D5">
        <w:rPr>
          <w:rFonts w:ascii="Garamond" w:hAnsi="Garamond" w:cs="–ˇ˚ø’'40·"/>
          <w:sz w:val="22"/>
          <w:szCs w:val="22"/>
          <w:lang w:val="en-US"/>
        </w:rPr>
        <w:t>it</w:t>
      </w:r>
      <w:r>
        <w:rPr>
          <w:rFonts w:ascii="Garamond" w:hAnsi="Garamond" w:cs="–ˇ˚ø’'40·"/>
          <w:sz w:val="22"/>
          <w:szCs w:val="22"/>
          <w:lang w:val="en-US"/>
        </w:rPr>
        <w:t xml:space="preserve"> to be pragmatic. </w:t>
      </w:r>
    </w:p>
    <w:p w14:paraId="0DC5D00F" w14:textId="77777777" w:rsidR="00C007F3" w:rsidRDefault="00C007F3" w:rsidP="00C007F3">
      <w:pPr>
        <w:rPr>
          <w:rFonts w:ascii="Garamond" w:hAnsi="Garamond" w:cs="–ˇ˚ø’'40·"/>
          <w:sz w:val="22"/>
          <w:szCs w:val="22"/>
          <w:lang w:val="en-US"/>
        </w:rPr>
      </w:pPr>
    </w:p>
    <w:p w14:paraId="30E0C17D" w14:textId="4112DEB9" w:rsidR="00C007F3" w:rsidRPr="00C007F3" w:rsidRDefault="00C007F3" w:rsidP="00C007F3">
      <w:pPr>
        <w:rPr>
          <w:rFonts w:ascii="Garamond" w:hAnsi="Garamond"/>
          <w:b/>
          <w:sz w:val="22"/>
          <w:szCs w:val="22"/>
        </w:rPr>
      </w:pPr>
      <w:proofErr w:type="spellStart"/>
      <w:r w:rsidRPr="00C007F3">
        <w:rPr>
          <w:rFonts w:ascii="Garamond" w:hAnsi="Garamond"/>
          <w:b/>
          <w:sz w:val="22"/>
          <w:szCs w:val="22"/>
        </w:rPr>
        <w:t>Indexicality</w:t>
      </w:r>
      <w:proofErr w:type="spellEnd"/>
      <w:r w:rsidRPr="00C007F3">
        <w:rPr>
          <w:rFonts w:ascii="Garamond" w:hAnsi="Garamond"/>
          <w:b/>
          <w:sz w:val="22"/>
          <w:szCs w:val="22"/>
        </w:rPr>
        <w:t xml:space="preserve"> and </w:t>
      </w:r>
      <w:proofErr w:type="spellStart"/>
      <w:r w:rsidRPr="00C007F3">
        <w:rPr>
          <w:rFonts w:ascii="Garamond" w:hAnsi="Garamond"/>
          <w:b/>
          <w:sz w:val="22"/>
          <w:szCs w:val="22"/>
        </w:rPr>
        <w:t>Metasemantics</w:t>
      </w:r>
      <w:proofErr w:type="spellEnd"/>
      <w:r w:rsidRPr="00C007F3">
        <w:rPr>
          <w:rFonts w:ascii="Garamond" w:hAnsi="Garamond"/>
          <w:b/>
          <w:sz w:val="22"/>
          <w:szCs w:val="22"/>
        </w:rPr>
        <w:t xml:space="preserve"> </w:t>
      </w:r>
    </w:p>
    <w:p w14:paraId="396BA703" w14:textId="77777777" w:rsidR="00C007F3" w:rsidRPr="0026740C" w:rsidRDefault="00C007F3" w:rsidP="00C007F3">
      <w:pPr>
        <w:rPr>
          <w:rFonts w:ascii="Garamond" w:hAnsi="Garamond"/>
          <w:sz w:val="22"/>
          <w:szCs w:val="22"/>
        </w:rPr>
      </w:pPr>
    </w:p>
    <w:p w14:paraId="71F2E651" w14:textId="6F76A773" w:rsidR="00C007F3" w:rsidRDefault="00C007F3" w:rsidP="00C007F3">
      <w:pPr>
        <w:widowControl w:val="0"/>
        <w:autoSpaceDE w:val="0"/>
        <w:autoSpaceDN w:val="0"/>
        <w:adjustRightInd w:val="0"/>
        <w:rPr>
          <w:rFonts w:ascii="Garamond" w:hAnsi="Garamond" w:cs="–ˇ˚ø’'40·"/>
          <w:sz w:val="22"/>
          <w:szCs w:val="22"/>
          <w:lang w:val="en-US"/>
        </w:rPr>
      </w:pPr>
      <w:proofErr w:type="spellStart"/>
      <w:r w:rsidRPr="0026740C">
        <w:rPr>
          <w:rFonts w:ascii="Garamond" w:hAnsi="Garamond" w:cs="–ˇ˚ø’'40·"/>
          <w:sz w:val="22"/>
          <w:szCs w:val="22"/>
          <w:lang w:val="en-US"/>
        </w:rPr>
        <w:t>Sterken</w:t>
      </w:r>
      <w:proofErr w:type="spellEnd"/>
      <w:r w:rsidRPr="0026740C">
        <w:rPr>
          <w:rFonts w:ascii="Garamond" w:hAnsi="Garamond" w:cs="–ˇ˚ø’'40·"/>
          <w:sz w:val="22"/>
          <w:szCs w:val="22"/>
          <w:lang w:val="en-US"/>
        </w:rPr>
        <w:t xml:space="preserve"> (2015</w:t>
      </w:r>
      <w:r w:rsidR="00AE77CC">
        <w:rPr>
          <w:rFonts w:ascii="Garamond" w:hAnsi="Garamond" w:cs="–ˇ˚ø’'40·"/>
          <w:sz w:val="22"/>
          <w:szCs w:val="22"/>
          <w:lang w:val="en-US"/>
        </w:rPr>
        <w:t>a</w:t>
      </w:r>
      <w:r w:rsidRPr="0026740C">
        <w:rPr>
          <w:rFonts w:ascii="Garamond" w:hAnsi="Garamond" w:cs="–ˇ˚ø’'40·"/>
          <w:sz w:val="22"/>
          <w:szCs w:val="22"/>
          <w:lang w:val="en-US"/>
        </w:rPr>
        <w:t xml:space="preserve">) argues </w:t>
      </w:r>
      <w:r>
        <w:rPr>
          <w:rFonts w:ascii="Garamond" w:hAnsi="Garamond" w:cs="–ˇ˚ø’'40·"/>
          <w:sz w:val="22"/>
          <w:szCs w:val="22"/>
          <w:lang w:val="en-US"/>
        </w:rPr>
        <w:t>for a theory on which the context-sensitivity at issue should be understood as semantic in nature.</w:t>
      </w:r>
      <w:r w:rsidRPr="0026740C">
        <w:rPr>
          <w:rFonts w:ascii="Garamond" w:hAnsi="Garamond" w:cs="–ˇ˚ø’'40·"/>
          <w:sz w:val="22"/>
          <w:szCs w:val="22"/>
          <w:lang w:val="en-US"/>
        </w:rPr>
        <w:t xml:space="preserve"> </w:t>
      </w:r>
      <w:r>
        <w:rPr>
          <w:rFonts w:ascii="Garamond" w:hAnsi="Garamond" w:cs="–ˇ˚ø’'40·"/>
          <w:sz w:val="22"/>
          <w:szCs w:val="22"/>
          <w:lang w:val="en-US"/>
        </w:rPr>
        <w:t xml:space="preserve">In particular, she argues that the best way to treat the context-sensitivity of generics is to treat </w:t>
      </w:r>
      <w:r w:rsidRPr="0026740C">
        <w:rPr>
          <w:rFonts w:ascii="Garamond" w:hAnsi="Garamond" w:cs="–ˇ˚ø’'40·"/>
          <w:i/>
          <w:sz w:val="22"/>
          <w:szCs w:val="22"/>
          <w:lang w:val="en-US"/>
        </w:rPr>
        <w:t>Gen</w:t>
      </w:r>
      <w:r w:rsidRPr="0026740C">
        <w:rPr>
          <w:rFonts w:ascii="Garamond" w:hAnsi="Garamond" w:cs="–ˇ˚ø’'40·"/>
          <w:sz w:val="22"/>
          <w:szCs w:val="22"/>
          <w:lang w:val="en-US"/>
        </w:rPr>
        <w:t xml:space="preserve"> </w:t>
      </w:r>
      <w:r>
        <w:rPr>
          <w:rFonts w:ascii="Garamond" w:hAnsi="Garamond" w:cs="–ˇ˚ø’'40·"/>
          <w:sz w:val="22"/>
          <w:szCs w:val="22"/>
          <w:lang w:val="en-US"/>
        </w:rPr>
        <w:t>as</w:t>
      </w:r>
      <w:r w:rsidRPr="0026740C">
        <w:rPr>
          <w:rFonts w:ascii="Garamond" w:hAnsi="Garamond" w:cs="–ˇ˚ø’'40·"/>
          <w:sz w:val="22"/>
          <w:szCs w:val="22"/>
          <w:lang w:val="en-US"/>
        </w:rPr>
        <w:t xml:space="preserve"> a covert indexical. </w:t>
      </w:r>
      <w:r>
        <w:rPr>
          <w:rFonts w:ascii="Garamond" w:hAnsi="Garamond" w:cs="–ˇ˚ø’'40·"/>
          <w:sz w:val="22"/>
          <w:szCs w:val="22"/>
          <w:lang w:val="en-US"/>
        </w:rPr>
        <w:t xml:space="preserve">Not only can treating </w:t>
      </w:r>
      <w:r w:rsidRPr="00C16248">
        <w:rPr>
          <w:rFonts w:ascii="Garamond" w:hAnsi="Garamond" w:cs="–ˇ˚ø’'40·"/>
          <w:i/>
          <w:sz w:val="22"/>
          <w:szCs w:val="22"/>
          <w:lang w:val="en-US"/>
        </w:rPr>
        <w:t>Gen</w:t>
      </w:r>
      <w:r>
        <w:rPr>
          <w:rFonts w:ascii="Garamond" w:hAnsi="Garamond" w:cs="–ˇ˚ø’'40·"/>
          <w:sz w:val="22"/>
          <w:szCs w:val="22"/>
          <w:lang w:val="en-US"/>
        </w:rPr>
        <w:t xml:space="preserve"> as an indexical account for truth-conditional variabili</w:t>
      </w:r>
      <w:r w:rsidR="005610E0">
        <w:rPr>
          <w:rFonts w:ascii="Garamond" w:hAnsi="Garamond" w:cs="–ˇ˚ø’'40·"/>
          <w:sz w:val="22"/>
          <w:szCs w:val="22"/>
          <w:lang w:val="en-US"/>
        </w:rPr>
        <w:t xml:space="preserve">ty and context-sensitivity, </w:t>
      </w:r>
      <w:r>
        <w:rPr>
          <w:rFonts w:ascii="Garamond" w:hAnsi="Garamond" w:cs="–ˇ˚ø’'40·"/>
          <w:sz w:val="22"/>
          <w:szCs w:val="22"/>
          <w:lang w:val="en-US"/>
        </w:rPr>
        <w:t>it can</w:t>
      </w:r>
      <w:r w:rsidR="005610E0">
        <w:rPr>
          <w:rFonts w:ascii="Garamond" w:hAnsi="Garamond" w:cs="–ˇ˚ø’'40·"/>
          <w:sz w:val="22"/>
          <w:szCs w:val="22"/>
          <w:lang w:val="en-US"/>
        </w:rPr>
        <w:t xml:space="preserve"> also</w:t>
      </w:r>
      <w:r w:rsidR="0098683E">
        <w:rPr>
          <w:rFonts w:ascii="Garamond" w:hAnsi="Garamond" w:cs="–ˇ˚ø’'40·"/>
          <w:sz w:val="22"/>
          <w:szCs w:val="22"/>
          <w:lang w:val="en-US"/>
        </w:rPr>
        <w:t xml:space="preserve"> account for</w:t>
      </w:r>
      <w:r>
        <w:rPr>
          <w:rFonts w:ascii="Garamond" w:hAnsi="Garamond" w:cs="–ˇ˚ø’'40·"/>
          <w:sz w:val="22"/>
          <w:szCs w:val="22"/>
          <w:lang w:val="en-US"/>
        </w:rPr>
        <w:t xml:space="preserve"> the apparent semantic </w:t>
      </w:r>
      <w:proofErr w:type="spellStart"/>
      <w:r>
        <w:rPr>
          <w:rFonts w:ascii="Garamond" w:hAnsi="Garamond" w:cs="–ˇ˚ø’'40·"/>
          <w:sz w:val="22"/>
          <w:szCs w:val="22"/>
          <w:lang w:val="en-US"/>
        </w:rPr>
        <w:t>underdetermination</w:t>
      </w:r>
      <w:proofErr w:type="spellEnd"/>
      <w:r>
        <w:rPr>
          <w:rFonts w:ascii="Garamond" w:hAnsi="Garamond" w:cs="–ˇ˚ø’'40·"/>
          <w:sz w:val="22"/>
          <w:szCs w:val="22"/>
          <w:lang w:val="en-US"/>
        </w:rPr>
        <w:t xml:space="preserve"> of generic utterances</w:t>
      </w:r>
      <w:r w:rsidR="0098683E">
        <w:rPr>
          <w:rFonts w:ascii="Garamond" w:hAnsi="Garamond" w:cs="–ˇ˚ø’'40·"/>
          <w:sz w:val="22"/>
          <w:szCs w:val="22"/>
          <w:lang w:val="en-US"/>
        </w:rPr>
        <w:t xml:space="preserve">, and further, </w:t>
      </w:r>
      <w:r>
        <w:rPr>
          <w:rFonts w:ascii="Garamond" w:hAnsi="Garamond" w:cs="–ˇ˚ø’'40·"/>
          <w:sz w:val="22"/>
          <w:szCs w:val="22"/>
          <w:lang w:val="en-US"/>
        </w:rPr>
        <w:t>provides a means to disti</w:t>
      </w:r>
      <w:r w:rsidR="009930D5">
        <w:rPr>
          <w:rFonts w:ascii="Garamond" w:hAnsi="Garamond" w:cs="–ˇ˚ø’'40·"/>
          <w:sz w:val="22"/>
          <w:szCs w:val="22"/>
          <w:lang w:val="en-US"/>
        </w:rPr>
        <w:t>nguish explicitly quantified generalizations from generic generaliz</w:t>
      </w:r>
      <w:r>
        <w:rPr>
          <w:rFonts w:ascii="Garamond" w:hAnsi="Garamond" w:cs="–ˇ˚ø’'40·"/>
          <w:sz w:val="22"/>
          <w:szCs w:val="22"/>
          <w:lang w:val="en-US"/>
        </w:rPr>
        <w:t xml:space="preserve">ations when </w:t>
      </w:r>
      <w:r w:rsidR="009930D5">
        <w:rPr>
          <w:rFonts w:ascii="Garamond" w:hAnsi="Garamond" w:cs="–ˇ˚ø’'40·"/>
          <w:sz w:val="22"/>
          <w:szCs w:val="22"/>
          <w:lang w:val="en-US"/>
        </w:rPr>
        <w:t xml:space="preserve">theorizing </w:t>
      </w:r>
      <w:r>
        <w:rPr>
          <w:rFonts w:ascii="Garamond" w:hAnsi="Garamond" w:cs="–ˇ˚ø’'40·"/>
          <w:sz w:val="22"/>
          <w:szCs w:val="22"/>
          <w:lang w:val="en-US"/>
        </w:rPr>
        <w:t>the connections between generics and the mind</w:t>
      </w:r>
      <w:r w:rsidR="005610E0">
        <w:rPr>
          <w:rFonts w:ascii="Garamond" w:hAnsi="Garamond" w:cs="–ˇ˚ø’'40·"/>
          <w:sz w:val="22"/>
          <w:szCs w:val="22"/>
          <w:lang w:val="en-US"/>
        </w:rPr>
        <w:t xml:space="preserve"> (cf. the section Psychologically-Based Theories</w:t>
      </w:r>
      <w:r w:rsidR="0098683E">
        <w:rPr>
          <w:rFonts w:ascii="Garamond" w:hAnsi="Garamond" w:cs="–ˇ˚ø’'40·"/>
          <w:sz w:val="22"/>
          <w:szCs w:val="22"/>
          <w:lang w:val="en-US"/>
        </w:rPr>
        <w:t>)</w:t>
      </w:r>
      <w:r>
        <w:rPr>
          <w:rFonts w:ascii="Garamond" w:hAnsi="Garamond" w:cs="–ˇ˚ø’'40·"/>
          <w:sz w:val="22"/>
          <w:szCs w:val="22"/>
          <w:lang w:val="en-US"/>
        </w:rPr>
        <w:t>.</w:t>
      </w:r>
    </w:p>
    <w:p w14:paraId="0E7AB587" w14:textId="77777777" w:rsidR="00C007F3" w:rsidRDefault="00C007F3" w:rsidP="00C007F3">
      <w:pPr>
        <w:widowControl w:val="0"/>
        <w:autoSpaceDE w:val="0"/>
        <w:autoSpaceDN w:val="0"/>
        <w:adjustRightInd w:val="0"/>
        <w:rPr>
          <w:rFonts w:ascii="Garamond" w:hAnsi="Garamond" w:cs="–ˇ˚ø’'40·"/>
          <w:sz w:val="22"/>
          <w:szCs w:val="22"/>
          <w:lang w:val="en-US"/>
        </w:rPr>
      </w:pPr>
    </w:p>
    <w:p w14:paraId="06D2302F" w14:textId="19D91881" w:rsidR="00C007F3" w:rsidRPr="0026740C" w:rsidRDefault="00C007F3" w:rsidP="00C007F3">
      <w:pPr>
        <w:widowControl w:val="0"/>
        <w:autoSpaceDE w:val="0"/>
        <w:autoSpaceDN w:val="0"/>
        <w:adjustRightInd w:val="0"/>
        <w:rPr>
          <w:rFonts w:ascii="Garamond" w:hAnsi="Garamond" w:cs="–ˇ˚ø’'40·"/>
          <w:sz w:val="22"/>
          <w:szCs w:val="22"/>
          <w:lang w:val="en-US"/>
        </w:rPr>
      </w:pPr>
      <w:r w:rsidRPr="0026740C">
        <w:rPr>
          <w:rFonts w:ascii="Garamond" w:hAnsi="Garamond" w:cs="–ˇ˚ø’'40·"/>
          <w:sz w:val="22"/>
          <w:szCs w:val="22"/>
          <w:lang w:val="en-US"/>
        </w:rPr>
        <w:t xml:space="preserve">Like other </w:t>
      </w:r>
      <w:r>
        <w:rPr>
          <w:rFonts w:ascii="Garamond" w:hAnsi="Garamond" w:cs="–ˇ˚ø’'40·"/>
          <w:sz w:val="22"/>
          <w:szCs w:val="22"/>
          <w:lang w:val="en-US"/>
        </w:rPr>
        <w:t>context-sensitive expressions (e.g., demonstratives, the implicit argument places of gradable predicates, domain variables)</w:t>
      </w:r>
      <w:r w:rsidRPr="0026740C">
        <w:rPr>
          <w:rFonts w:ascii="Garamond" w:hAnsi="Garamond" w:cs="–ˇ˚ø’'40·"/>
          <w:sz w:val="22"/>
          <w:szCs w:val="22"/>
          <w:lang w:val="en-US"/>
        </w:rPr>
        <w:t xml:space="preserve">, </w:t>
      </w:r>
      <w:proofErr w:type="spellStart"/>
      <w:r>
        <w:rPr>
          <w:rFonts w:ascii="Garamond" w:hAnsi="Garamond" w:cs="–ˇ˚ø’'40·"/>
          <w:sz w:val="22"/>
          <w:szCs w:val="22"/>
          <w:lang w:val="en-US"/>
        </w:rPr>
        <w:t>Sterken</w:t>
      </w:r>
      <w:proofErr w:type="spellEnd"/>
      <w:r>
        <w:rPr>
          <w:rFonts w:ascii="Garamond" w:hAnsi="Garamond" w:cs="–ˇ˚ø’'40·"/>
          <w:sz w:val="22"/>
          <w:szCs w:val="22"/>
          <w:lang w:val="en-US"/>
        </w:rPr>
        <w:t xml:space="preserve"> treats </w:t>
      </w:r>
      <w:r w:rsidRPr="0026740C">
        <w:rPr>
          <w:rFonts w:ascii="Garamond" w:hAnsi="Garamond" w:cs="–ˇ˚ø’'40·"/>
          <w:i/>
          <w:sz w:val="22"/>
          <w:szCs w:val="22"/>
          <w:lang w:val="en-US"/>
        </w:rPr>
        <w:t>Gen</w:t>
      </w:r>
      <w:r w:rsidRPr="0026740C">
        <w:rPr>
          <w:rFonts w:ascii="Garamond" w:hAnsi="Garamond" w:cs="–ˇ˚ø’'40·"/>
          <w:sz w:val="22"/>
          <w:szCs w:val="22"/>
          <w:lang w:val="en-US"/>
        </w:rPr>
        <w:t xml:space="preserve"> as a free variable at the level of logical form</w:t>
      </w:r>
      <w:r w:rsidR="005610E0">
        <w:rPr>
          <w:rFonts w:ascii="Garamond" w:hAnsi="Garamond" w:cs="–ˇ˚ø’'40·"/>
          <w:sz w:val="22"/>
          <w:szCs w:val="22"/>
          <w:lang w:val="en-US"/>
        </w:rPr>
        <w:t xml:space="preserve"> – as such, </w:t>
      </w:r>
      <w:r w:rsidR="005610E0" w:rsidRPr="005610E0">
        <w:rPr>
          <w:rFonts w:ascii="Garamond" w:hAnsi="Garamond" w:cs="–ˇ˚ø’'40·"/>
          <w:i/>
          <w:sz w:val="22"/>
          <w:szCs w:val="22"/>
          <w:lang w:val="en-US"/>
        </w:rPr>
        <w:t>Gen</w:t>
      </w:r>
      <w:r w:rsidR="005610E0">
        <w:rPr>
          <w:rFonts w:ascii="Garamond" w:hAnsi="Garamond" w:cs="–ˇ˚ø’'40·"/>
          <w:sz w:val="22"/>
          <w:szCs w:val="22"/>
          <w:lang w:val="en-US"/>
        </w:rPr>
        <w:t xml:space="preserve"> </w:t>
      </w:r>
      <w:r w:rsidRPr="0026740C">
        <w:rPr>
          <w:rFonts w:ascii="Garamond" w:hAnsi="Garamond" w:cs="–ˇ˚ø’'40·"/>
          <w:sz w:val="22"/>
          <w:szCs w:val="22"/>
          <w:lang w:val="en-US"/>
        </w:rPr>
        <w:t>needs to be saturated</w:t>
      </w:r>
      <w:r w:rsidR="0098683E">
        <w:rPr>
          <w:rFonts w:ascii="Garamond" w:hAnsi="Garamond" w:cs="–ˇ˚ø’'40·"/>
          <w:sz w:val="22"/>
          <w:szCs w:val="22"/>
          <w:lang w:val="en-US"/>
        </w:rPr>
        <w:t xml:space="preserve"> </w:t>
      </w:r>
      <w:r w:rsidRPr="0026740C">
        <w:rPr>
          <w:rFonts w:ascii="Garamond" w:hAnsi="Garamond" w:cs="–ˇ˚ø’'40·"/>
          <w:sz w:val="22"/>
          <w:szCs w:val="22"/>
          <w:lang w:val="en-US"/>
        </w:rPr>
        <w:t xml:space="preserve">in some way as a function of the context of utterance. </w:t>
      </w:r>
      <w:r w:rsidR="005610E0">
        <w:rPr>
          <w:rFonts w:ascii="Garamond" w:hAnsi="Garamond" w:cs="–ˇ˚ø’'40·"/>
          <w:sz w:val="22"/>
          <w:szCs w:val="22"/>
          <w:lang w:val="en-US"/>
        </w:rPr>
        <w:t xml:space="preserve">Specifying just what contextual or </w:t>
      </w:r>
      <w:proofErr w:type="spellStart"/>
      <w:r w:rsidR="005610E0">
        <w:rPr>
          <w:rFonts w:ascii="Garamond" w:hAnsi="Garamond" w:cs="–ˇ˚ø’'40·"/>
          <w:sz w:val="22"/>
          <w:szCs w:val="22"/>
          <w:lang w:val="en-US"/>
        </w:rPr>
        <w:t>metasemantic</w:t>
      </w:r>
      <w:proofErr w:type="spellEnd"/>
      <w:r w:rsidR="005610E0">
        <w:rPr>
          <w:rFonts w:ascii="Garamond" w:hAnsi="Garamond" w:cs="–ˇ˚ø’'40·"/>
          <w:sz w:val="22"/>
          <w:szCs w:val="22"/>
          <w:lang w:val="en-US"/>
        </w:rPr>
        <w:t xml:space="preserve"> factors play a content-determining role in the case of </w:t>
      </w:r>
      <w:r w:rsidR="005610E0" w:rsidRPr="005610E0">
        <w:rPr>
          <w:rFonts w:ascii="Garamond" w:hAnsi="Garamond" w:cs="–ˇ˚ø’'40·"/>
          <w:i/>
          <w:sz w:val="22"/>
          <w:szCs w:val="22"/>
          <w:lang w:val="en-US"/>
        </w:rPr>
        <w:t>Gen</w:t>
      </w:r>
      <w:r w:rsidR="005610E0">
        <w:rPr>
          <w:rFonts w:ascii="Garamond" w:hAnsi="Garamond" w:cs="–ˇ˚ø’'40·"/>
          <w:sz w:val="22"/>
          <w:szCs w:val="22"/>
          <w:lang w:val="en-US"/>
        </w:rPr>
        <w:t xml:space="preserve">, </w:t>
      </w:r>
      <w:proofErr w:type="spellStart"/>
      <w:r w:rsidR="005610E0">
        <w:rPr>
          <w:rFonts w:ascii="Garamond" w:hAnsi="Garamond" w:cs="–ˇ˚ø’'40·"/>
          <w:sz w:val="22"/>
          <w:szCs w:val="22"/>
          <w:lang w:val="en-US"/>
        </w:rPr>
        <w:t>Sterken</w:t>
      </w:r>
      <w:proofErr w:type="spellEnd"/>
      <w:r w:rsidR="005610E0">
        <w:rPr>
          <w:rFonts w:ascii="Garamond" w:hAnsi="Garamond" w:cs="–ˇ˚ø’'40·"/>
          <w:sz w:val="22"/>
          <w:szCs w:val="22"/>
          <w:lang w:val="en-US"/>
        </w:rPr>
        <w:t xml:space="preserve"> grants</w:t>
      </w:r>
      <w:r w:rsidR="0098683E">
        <w:rPr>
          <w:rFonts w:ascii="Garamond" w:hAnsi="Garamond" w:cs="–ˇ˚ø’'40·"/>
          <w:sz w:val="22"/>
          <w:szCs w:val="22"/>
          <w:lang w:val="en-US"/>
        </w:rPr>
        <w:t>,</w:t>
      </w:r>
      <w:r w:rsidR="005610E0">
        <w:rPr>
          <w:rFonts w:ascii="Garamond" w:hAnsi="Garamond" w:cs="–ˇ˚ø’'40·"/>
          <w:sz w:val="22"/>
          <w:szCs w:val="22"/>
          <w:lang w:val="en-US"/>
        </w:rPr>
        <w:t xml:space="preserve"> is complex, however, she claims, this is true of </w:t>
      </w:r>
      <w:r w:rsidRPr="0026740C">
        <w:rPr>
          <w:rFonts w:ascii="Garamond" w:hAnsi="Garamond" w:cs="–ˇ˚ø’'40·"/>
          <w:sz w:val="22"/>
          <w:szCs w:val="22"/>
          <w:lang w:val="en-US"/>
        </w:rPr>
        <w:t>demonstratives</w:t>
      </w:r>
      <w:r w:rsidR="005610E0">
        <w:rPr>
          <w:rFonts w:ascii="Garamond" w:hAnsi="Garamond" w:cs="–ˇ˚ø’'40·"/>
          <w:sz w:val="22"/>
          <w:szCs w:val="22"/>
          <w:lang w:val="en-US"/>
        </w:rPr>
        <w:t xml:space="preserve">, implicit argument places and </w:t>
      </w:r>
      <w:r w:rsidRPr="0026740C">
        <w:rPr>
          <w:rFonts w:ascii="Garamond" w:hAnsi="Garamond" w:cs="–ˇ˚ø’'40·"/>
          <w:sz w:val="22"/>
          <w:szCs w:val="22"/>
          <w:lang w:val="en-US"/>
        </w:rPr>
        <w:t xml:space="preserve">quantifier domain variables </w:t>
      </w:r>
      <w:r w:rsidR="005610E0">
        <w:rPr>
          <w:rFonts w:ascii="Garamond" w:hAnsi="Garamond" w:cs="–ˇ˚ø’'40·"/>
          <w:sz w:val="22"/>
          <w:szCs w:val="22"/>
          <w:lang w:val="en-US"/>
        </w:rPr>
        <w:t xml:space="preserve">as well. </w:t>
      </w:r>
      <w:r w:rsidRPr="0026740C">
        <w:rPr>
          <w:rFonts w:ascii="Garamond" w:hAnsi="Garamond" w:cs="–ˇ˚ø’'40·"/>
          <w:sz w:val="22"/>
          <w:szCs w:val="22"/>
          <w:lang w:val="en-US"/>
        </w:rPr>
        <w:t>A char</w:t>
      </w:r>
      <w:r>
        <w:rPr>
          <w:rFonts w:ascii="Garamond" w:hAnsi="Garamond" w:cs="–ˇ˚ø’'40·"/>
          <w:sz w:val="22"/>
          <w:szCs w:val="22"/>
          <w:lang w:val="en-US"/>
        </w:rPr>
        <w:t xml:space="preserve">acteristic feature of </w:t>
      </w:r>
      <w:proofErr w:type="spellStart"/>
      <w:r>
        <w:rPr>
          <w:rFonts w:ascii="Garamond" w:hAnsi="Garamond" w:cs="–ˇ˚ø’'40·"/>
          <w:sz w:val="22"/>
          <w:szCs w:val="22"/>
          <w:lang w:val="en-US"/>
        </w:rPr>
        <w:t>Sterken’s</w:t>
      </w:r>
      <w:proofErr w:type="spellEnd"/>
      <w:r>
        <w:rPr>
          <w:rFonts w:ascii="Garamond" w:hAnsi="Garamond" w:cs="–ˇ˚ø’'40·"/>
          <w:sz w:val="22"/>
          <w:szCs w:val="22"/>
          <w:lang w:val="en-US"/>
        </w:rPr>
        <w:t xml:space="preserve"> approach</w:t>
      </w:r>
      <w:r w:rsidRPr="0026740C">
        <w:rPr>
          <w:rFonts w:ascii="Garamond" w:hAnsi="Garamond" w:cs="–ˇ˚ø’'40·"/>
          <w:sz w:val="22"/>
          <w:szCs w:val="22"/>
          <w:lang w:val="en-US"/>
        </w:rPr>
        <w:t xml:space="preserve"> is that much of what has appeared to be semantic work is moved into the </w:t>
      </w:r>
      <w:proofErr w:type="spellStart"/>
      <w:r w:rsidRPr="0026740C">
        <w:rPr>
          <w:rFonts w:ascii="Garamond" w:hAnsi="Garamond" w:cs="–ˇ˚ø’'40·"/>
          <w:sz w:val="22"/>
          <w:szCs w:val="22"/>
          <w:lang w:val="en-US"/>
        </w:rPr>
        <w:t>metasemantics</w:t>
      </w:r>
      <w:proofErr w:type="spellEnd"/>
      <w:r w:rsidRPr="0026740C">
        <w:rPr>
          <w:rFonts w:ascii="Garamond" w:hAnsi="Garamond" w:cs="–ˇ˚ø’'40·"/>
          <w:sz w:val="22"/>
          <w:szCs w:val="22"/>
          <w:lang w:val="en-US"/>
        </w:rPr>
        <w:t xml:space="preserve">. Rather than create very complex semantic clauses or construe other complex notions as constitutive of genericity (e.g., normality, probability, metaphysical inheritance relations or a primitive </w:t>
      </w:r>
      <w:r w:rsidR="009930D5">
        <w:rPr>
          <w:rFonts w:ascii="Garamond" w:hAnsi="Garamond" w:cs="–ˇ˚ø’'40·"/>
          <w:sz w:val="22"/>
          <w:szCs w:val="22"/>
          <w:lang w:val="en-US"/>
        </w:rPr>
        <w:t>cognitive mechanism of generaliz</w:t>
      </w:r>
      <w:r w:rsidRPr="0026740C">
        <w:rPr>
          <w:rFonts w:ascii="Garamond" w:hAnsi="Garamond" w:cs="–ˇ˚ø’'40·"/>
          <w:sz w:val="22"/>
          <w:szCs w:val="22"/>
          <w:lang w:val="en-US"/>
        </w:rPr>
        <w:t xml:space="preserve">ation), the proposal is that those complexities are best dealt with in a </w:t>
      </w:r>
      <w:proofErr w:type="spellStart"/>
      <w:r w:rsidRPr="0026740C">
        <w:rPr>
          <w:rFonts w:ascii="Garamond" w:hAnsi="Garamond" w:cs="–ˇ˚ø’'40·"/>
          <w:sz w:val="22"/>
          <w:szCs w:val="22"/>
          <w:lang w:val="en-US"/>
        </w:rPr>
        <w:t>metasemantic</w:t>
      </w:r>
      <w:proofErr w:type="spellEnd"/>
      <w:r w:rsidRPr="0026740C">
        <w:rPr>
          <w:rFonts w:ascii="Garamond" w:hAnsi="Garamond" w:cs="–ˇ˚ø’'40·"/>
          <w:sz w:val="22"/>
          <w:szCs w:val="22"/>
          <w:lang w:val="en-US"/>
        </w:rPr>
        <w:t xml:space="preserve"> theory. This keeps the semantics simple and what needs to be added is familiar sorts of </w:t>
      </w:r>
      <w:proofErr w:type="spellStart"/>
      <w:r w:rsidRPr="0026740C">
        <w:rPr>
          <w:rFonts w:ascii="Garamond" w:hAnsi="Garamond" w:cs="–ˇ˚ø’'40·"/>
          <w:sz w:val="22"/>
          <w:szCs w:val="22"/>
          <w:lang w:val="en-US"/>
        </w:rPr>
        <w:t>metasemantic</w:t>
      </w:r>
      <w:proofErr w:type="spellEnd"/>
      <w:r w:rsidRPr="0026740C">
        <w:rPr>
          <w:rFonts w:ascii="Garamond" w:hAnsi="Garamond" w:cs="–ˇ˚ø’'40·"/>
          <w:sz w:val="22"/>
          <w:szCs w:val="22"/>
          <w:lang w:val="en-US"/>
        </w:rPr>
        <w:t xml:space="preserve"> and pragmatic explanations of meaning determination. </w:t>
      </w:r>
    </w:p>
    <w:p w14:paraId="7BE047AE" w14:textId="77777777" w:rsidR="00C007F3" w:rsidRPr="006C4935" w:rsidRDefault="00C007F3" w:rsidP="00852053">
      <w:pPr>
        <w:widowControl w:val="0"/>
        <w:autoSpaceDE w:val="0"/>
        <w:autoSpaceDN w:val="0"/>
        <w:adjustRightInd w:val="0"/>
        <w:rPr>
          <w:rFonts w:ascii="Garamond" w:hAnsi="Garamond" w:cs="–ˇ˚ø’'40·"/>
          <w:sz w:val="22"/>
          <w:szCs w:val="22"/>
          <w:lang w:val="en-US"/>
        </w:rPr>
      </w:pPr>
    </w:p>
    <w:p w14:paraId="26A672D7" w14:textId="55D28FE4" w:rsidR="00C007F3" w:rsidRPr="005610E0" w:rsidRDefault="005610E0" w:rsidP="00C007F3">
      <w:pPr>
        <w:rPr>
          <w:rFonts w:ascii="Garamond" w:hAnsi="Garamond"/>
          <w:b/>
          <w:sz w:val="22"/>
          <w:szCs w:val="22"/>
        </w:rPr>
      </w:pPr>
      <w:r w:rsidRPr="005610E0">
        <w:rPr>
          <w:rFonts w:ascii="Garamond" w:hAnsi="Garamond"/>
          <w:b/>
          <w:sz w:val="22"/>
          <w:szCs w:val="22"/>
        </w:rPr>
        <w:t>Pragmatically-Based Theories</w:t>
      </w:r>
    </w:p>
    <w:p w14:paraId="5A9057FA" w14:textId="77777777" w:rsidR="00C007F3" w:rsidRDefault="00C007F3" w:rsidP="00C007F3">
      <w:pPr>
        <w:rPr>
          <w:rFonts w:ascii="Garamond" w:hAnsi="Garamond"/>
          <w:sz w:val="22"/>
          <w:szCs w:val="22"/>
        </w:rPr>
      </w:pPr>
    </w:p>
    <w:p w14:paraId="6E8C02A9" w14:textId="7385C5BF" w:rsidR="00C007F3" w:rsidRDefault="00C007F3" w:rsidP="00C007F3">
      <w:pPr>
        <w:rPr>
          <w:rFonts w:ascii="Garamond" w:hAnsi="Garamond"/>
          <w:sz w:val="22"/>
          <w:szCs w:val="22"/>
        </w:rPr>
      </w:pPr>
      <w:r>
        <w:rPr>
          <w:rFonts w:ascii="Garamond" w:hAnsi="Garamond"/>
          <w:sz w:val="22"/>
          <w:szCs w:val="22"/>
        </w:rPr>
        <w:lastRenderedPageBreak/>
        <w:t>There are a number of distinct pragmatic approaches differing quite substantially in the kinds of pragmatic explanations they offer. I outline the loose talk approach</w:t>
      </w:r>
      <w:r w:rsidR="00CE0D3A">
        <w:rPr>
          <w:rFonts w:ascii="Garamond" w:hAnsi="Garamond"/>
          <w:sz w:val="22"/>
          <w:szCs w:val="22"/>
        </w:rPr>
        <w:t xml:space="preserve"> [</w:t>
      </w:r>
      <w:proofErr w:type="spellStart"/>
      <w:r w:rsidR="00CE0D3A">
        <w:rPr>
          <w:rFonts w:ascii="Garamond" w:hAnsi="Garamond"/>
          <w:sz w:val="22"/>
          <w:szCs w:val="22"/>
        </w:rPr>
        <w:t>Lasersohn</w:t>
      </w:r>
      <w:proofErr w:type="spellEnd"/>
      <w:r w:rsidR="00CE0D3A">
        <w:rPr>
          <w:rFonts w:ascii="Garamond" w:hAnsi="Garamond"/>
          <w:sz w:val="22"/>
          <w:szCs w:val="22"/>
        </w:rPr>
        <w:t xml:space="preserve"> (1999</w:t>
      </w:r>
      <w:r w:rsidR="00AE77CC">
        <w:rPr>
          <w:rFonts w:ascii="Garamond" w:hAnsi="Garamond"/>
          <w:sz w:val="22"/>
          <w:szCs w:val="22"/>
        </w:rPr>
        <w:t>), Nickel (2016, p</w:t>
      </w:r>
      <w:r w:rsidR="00690886">
        <w:rPr>
          <w:rFonts w:ascii="Garamond" w:hAnsi="Garamond"/>
          <w:sz w:val="22"/>
          <w:szCs w:val="22"/>
        </w:rPr>
        <w:t>p. 26-30</w:t>
      </w:r>
      <w:r w:rsidR="00AE77CC">
        <w:rPr>
          <w:rFonts w:ascii="Garamond" w:hAnsi="Garamond"/>
          <w:sz w:val="22"/>
          <w:szCs w:val="22"/>
        </w:rPr>
        <w:t>)]</w:t>
      </w:r>
      <w:r w:rsidR="00C16248">
        <w:rPr>
          <w:rFonts w:ascii="Garamond" w:hAnsi="Garamond"/>
          <w:sz w:val="22"/>
          <w:szCs w:val="22"/>
        </w:rPr>
        <w:t xml:space="preserve">, however, see also Cohen (2013), </w:t>
      </w:r>
      <w:proofErr w:type="spellStart"/>
      <w:r w:rsidR="00C16248">
        <w:rPr>
          <w:rFonts w:ascii="Garamond" w:hAnsi="Garamond"/>
          <w:sz w:val="22"/>
          <w:szCs w:val="22"/>
        </w:rPr>
        <w:t>Declerck</w:t>
      </w:r>
      <w:proofErr w:type="spellEnd"/>
      <w:r w:rsidR="00C16248">
        <w:rPr>
          <w:rFonts w:ascii="Garamond" w:hAnsi="Garamond"/>
          <w:sz w:val="22"/>
          <w:szCs w:val="22"/>
        </w:rPr>
        <w:t xml:space="preserve"> (</w:t>
      </w:r>
      <w:r w:rsidR="00AF52BF">
        <w:rPr>
          <w:rFonts w:ascii="Garamond" w:hAnsi="Garamond"/>
          <w:sz w:val="22"/>
          <w:szCs w:val="22"/>
        </w:rPr>
        <w:t xml:space="preserve">1986, </w:t>
      </w:r>
      <w:r w:rsidR="009F076A">
        <w:rPr>
          <w:rFonts w:ascii="Garamond" w:hAnsi="Garamond"/>
          <w:sz w:val="22"/>
          <w:szCs w:val="22"/>
        </w:rPr>
        <w:t xml:space="preserve">1991), </w:t>
      </w:r>
      <w:r>
        <w:rPr>
          <w:rFonts w:ascii="Garamond" w:hAnsi="Garamond"/>
          <w:sz w:val="22"/>
          <w:szCs w:val="22"/>
        </w:rPr>
        <w:t xml:space="preserve">Collins </w:t>
      </w:r>
      <w:r w:rsidR="009930D5">
        <w:rPr>
          <w:rFonts w:ascii="Garamond" w:hAnsi="Garamond"/>
          <w:sz w:val="22"/>
          <w:szCs w:val="22"/>
        </w:rPr>
        <w:t>(2015)</w:t>
      </w:r>
      <w:r w:rsidR="009F076A">
        <w:rPr>
          <w:rFonts w:ascii="Garamond" w:hAnsi="Garamond"/>
          <w:sz w:val="22"/>
          <w:szCs w:val="22"/>
        </w:rPr>
        <w:t xml:space="preserve"> and </w:t>
      </w:r>
      <w:proofErr w:type="spellStart"/>
      <w:r w:rsidR="009F076A">
        <w:rPr>
          <w:rFonts w:ascii="Garamond" w:hAnsi="Garamond"/>
          <w:sz w:val="22"/>
          <w:szCs w:val="22"/>
        </w:rPr>
        <w:t>Tessler</w:t>
      </w:r>
      <w:proofErr w:type="spellEnd"/>
      <w:r w:rsidR="009F076A">
        <w:rPr>
          <w:rFonts w:ascii="Garamond" w:hAnsi="Garamond"/>
          <w:sz w:val="22"/>
          <w:szCs w:val="22"/>
        </w:rPr>
        <w:t xml:space="preserve"> and </w:t>
      </w:r>
      <w:r w:rsidR="00A23E9C">
        <w:rPr>
          <w:rFonts w:ascii="Garamond" w:hAnsi="Garamond"/>
          <w:sz w:val="22"/>
          <w:szCs w:val="22"/>
        </w:rPr>
        <w:t>Goodman (</w:t>
      </w:r>
      <w:proofErr w:type="spellStart"/>
      <w:r w:rsidR="00A23E9C" w:rsidRPr="00753F56">
        <w:rPr>
          <w:rFonts w:ascii="Garamond" w:hAnsi="Garamond"/>
          <w:i/>
          <w:sz w:val="22"/>
          <w:szCs w:val="22"/>
        </w:rPr>
        <w:t>ms</w:t>
      </w:r>
      <w:proofErr w:type="spellEnd"/>
      <w:r w:rsidR="00A23E9C" w:rsidRPr="00753F56">
        <w:rPr>
          <w:rFonts w:ascii="Garamond" w:hAnsi="Garamond"/>
          <w:i/>
          <w:sz w:val="22"/>
          <w:szCs w:val="22"/>
        </w:rPr>
        <w:t>.</w:t>
      </w:r>
      <w:r w:rsidR="00A23E9C">
        <w:rPr>
          <w:rFonts w:ascii="Garamond" w:hAnsi="Garamond"/>
          <w:sz w:val="22"/>
          <w:szCs w:val="22"/>
        </w:rPr>
        <w:t>)</w:t>
      </w:r>
      <w:r w:rsidR="009930D5">
        <w:rPr>
          <w:rFonts w:ascii="Garamond" w:hAnsi="Garamond"/>
          <w:sz w:val="22"/>
          <w:szCs w:val="22"/>
        </w:rPr>
        <w:t xml:space="preserve"> for </w:t>
      </w:r>
      <w:r w:rsidR="00C16248">
        <w:rPr>
          <w:rFonts w:ascii="Garamond" w:hAnsi="Garamond"/>
          <w:sz w:val="22"/>
          <w:szCs w:val="22"/>
        </w:rPr>
        <w:t>divergent theories</w:t>
      </w:r>
      <w:r>
        <w:rPr>
          <w:rFonts w:ascii="Garamond" w:hAnsi="Garamond"/>
          <w:sz w:val="22"/>
          <w:szCs w:val="22"/>
        </w:rPr>
        <w:t xml:space="preserve">. </w:t>
      </w:r>
    </w:p>
    <w:p w14:paraId="0C4EFC5E" w14:textId="77777777" w:rsidR="00C007F3" w:rsidRDefault="00C007F3" w:rsidP="00C007F3">
      <w:pPr>
        <w:rPr>
          <w:rFonts w:ascii="Garamond" w:hAnsi="Garamond"/>
          <w:sz w:val="22"/>
          <w:szCs w:val="22"/>
        </w:rPr>
      </w:pPr>
    </w:p>
    <w:p w14:paraId="4D345613" w14:textId="0E72B851" w:rsidR="00C007F3" w:rsidRDefault="00C007F3" w:rsidP="00C007F3">
      <w:pPr>
        <w:rPr>
          <w:rFonts w:ascii="Garamond" w:hAnsi="Garamond"/>
          <w:sz w:val="22"/>
          <w:szCs w:val="22"/>
        </w:rPr>
      </w:pPr>
      <w:r>
        <w:rPr>
          <w:rFonts w:ascii="Garamond" w:hAnsi="Garamond"/>
          <w:sz w:val="22"/>
          <w:szCs w:val="22"/>
        </w:rPr>
        <w:t xml:space="preserve">On all pragmatic </w:t>
      </w:r>
      <w:r w:rsidR="00C16248">
        <w:rPr>
          <w:rFonts w:ascii="Garamond" w:hAnsi="Garamond"/>
          <w:sz w:val="22"/>
          <w:szCs w:val="22"/>
        </w:rPr>
        <w:t>theories</w:t>
      </w:r>
      <w:r>
        <w:rPr>
          <w:rFonts w:ascii="Garamond" w:hAnsi="Garamond"/>
          <w:sz w:val="22"/>
          <w:szCs w:val="22"/>
        </w:rPr>
        <w:t xml:space="preserve">, variability </w:t>
      </w:r>
      <w:r w:rsidR="00FA1641">
        <w:rPr>
          <w:rFonts w:ascii="Garamond" w:hAnsi="Garamond"/>
          <w:sz w:val="22"/>
          <w:szCs w:val="22"/>
        </w:rPr>
        <w:t xml:space="preserve">is explained on </w:t>
      </w:r>
      <w:r>
        <w:rPr>
          <w:rFonts w:ascii="Garamond" w:hAnsi="Garamond"/>
          <w:sz w:val="22"/>
          <w:szCs w:val="22"/>
        </w:rPr>
        <w:t xml:space="preserve">pragmatic </w:t>
      </w:r>
      <w:r w:rsidR="00FA1641">
        <w:rPr>
          <w:rFonts w:ascii="Garamond" w:hAnsi="Garamond"/>
          <w:sz w:val="22"/>
          <w:szCs w:val="22"/>
        </w:rPr>
        <w:t>grounds – the truth-conditions depend on the pragmatic context</w:t>
      </w:r>
      <w:r>
        <w:rPr>
          <w:rFonts w:ascii="Garamond" w:hAnsi="Garamond"/>
          <w:sz w:val="22"/>
          <w:szCs w:val="22"/>
        </w:rPr>
        <w:t xml:space="preserve">. Like the simple kind view, there is no </w:t>
      </w:r>
      <w:r w:rsidRPr="00926BE4">
        <w:rPr>
          <w:rFonts w:ascii="Garamond" w:hAnsi="Garamond"/>
          <w:i/>
          <w:sz w:val="22"/>
          <w:szCs w:val="22"/>
        </w:rPr>
        <w:t>Gen</w:t>
      </w:r>
      <w:r w:rsidR="00C16248">
        <w:rPr>
          <w:rFonts w:ascii="Garamond" w:hAnsi="Garamond"/>
          <w:sz w:val="22"/>
          <w:szCs w:val="22"/>
        </w:rPr>
        <w:t xml:space="preserve"> </w:t>
      </w:r>
      <w:r>
        <w:rPr>
          <w:rFonts w:ascii="Garamond" w:hAnsi="Garamond"/>
          <w:sz w:val="22"/>
          <w:szCs w:val="22"/>
        </w:rPr>
        <w:t>present at the level of logical form, an</w:t>
      </w:r>
      <w:r w:rsidR="00E87910">
        <w:rPr>
          <w:rFonts w:ascii="Garamond" w:hAnsi="Garamond"/>
          <w:sz w:val="22"/>
          <w:szCs w:val="22"/>
        </w:rPr>
        <w:t>d consequently, no substantial</w:t>
      </w:r>
      <w:r>
        <w:rPr>
          <w:rFonts w:ascii="Garamond" w:hAnsi="Garamond"/>
          <w:sz w:val="22"/>
          <w:szCs w:val="22"/>
        </w:rPr>
        <w:t xml:space="preserve"> semantic theory is needed.</w:t>
      </w:r>
    </w:p>
    <w:p w14:paraId="046E46C6" w14:textId="3C4EFB40" w:rsidR="00852053" w:rsidRDefault="00852053" w:rsidP="00852053">
      <w:pPr>
        <w:widowControl w:val="0"/>
        <w:autoSpaceDE w:val="0"/>
        <w:autoSpaceDN w:val="0"/>
        <w:adjustRightInd w:val="0"/>
        <w:rPr>
          <w:rFonts w:ascii="Garamond" w:hAnsi="Garamond" w:cs="–ˇ˚ø’'40·"/>
          <w:sz w:val="22"/>
          <w:szCs w:val="22"/>
          <w:lang w:val="en-US"/>
        </w:rPr>
      </w:pPr>
    </w:p>
    <w:p w14:paraId="3D2C91B6" w14:textId="77777777" w:rsidR="00C16248" w:rsidRPr="00AF3F5C" w:rsidRDefault="00C16248" w:rsidP="00C16248">
      <w:pPr>
        <w:rPr>
          <w:rFonts w:ascii="Garamond" w:hAnsi="Garamond"/>
          <w:b/>
          <w:sz w:val="22"/>
          <w:szCs w:val="22"/>
        </w:rPr>
      </w:pPr>
      <w:r w:rsidRPr="00AF3F5C">
        <w:rPr>
          <w:rFonts w:ascii="Garamond" w:hAnsi="Garamond"/>
          <w:b/>
          <w:sz w:val="22"/>
          <w:szCs w:val="22"/>
        </w:rPr>
        <w:t>Loose Talk</w:t>
      </w:r>
    </w:p>
    <w:p w14:paraId="71DECD7A" w14:textId="77777777" w:rsidR="00C16248" w:rsidRDefault="00C16248" w:rsidP="00C16248">
      <w:pPr>
        <w:rPr>
          <w:rFonts w:ascii="Garamond" w:hAnsi="Garamond"/>
          <w:sz w:val="22"/>
          <w:szCs w:val="22"/>
        </w:rPr>
      </w:pPr>
    </w:p>
    <w:p w14:paraId="0B7DC3C6" w14:textId="31AB27CC" w:rsidR="00C16248" w:rsidRDefault="00C16248" w:rsidP="00C16248">
      <w:pPr>
        <w:rPr>
          <w:rFonts w:ascii="Garamond" w:hAnsi="Garamond" w:cs="Times New Roman"/>
          <w:sz w:val="22"/>
          <w:szCs w:val="22"/>
          <w:lang w:val="en-US"/>
        </w:rPr>
      </w:pPr>
      <w:r>
        <w:rPr>
          <w:rFonts w:ascii="Garamond" w:hAnsi="Garamond"/>
          <w:sz w:val="22"/>
          <w:szCs w:val="22"/>
        </w:rPr>
        <w:t>A tempting view is to uniformly treat generics as a form of loose talk. On such a view, generic uttera</w:t>
      </w:r>
      <w:r w:rsidR="002511A2">
        <w:rPr>
          <w:rFonts w:ascii="Garamond" w:hAnsi="Garamond"/>
          <w:sz w:val="22"/>
          <w:szCs w:val="22"/>
        </w:rPr>
        <w:t>nces express universal generaliz</w:t>
      </w:r>
      <w:r>
        <w:rPr>
          <w:rFonts w:ascii="Garamond" w:hAnsi="Garamond"/>
          <w:sz w:val="22"/>
          <w:szCs w:val="22"/>
        </w:rPr>
        <w:t>ations that are strictly speaking false, but that are nonetheless judged to be acceptable given the standards of the context of utterance. For example, an utterance of a given generic</w:t>
      </w:r>
      <w:r>
        <w:rPr>
          <w:rFonts w:ascii="Garamond" w:hAnsi="Garamond" w:cs="Times New Roman"/>
          <w:sz w:val="22"/>
          <w:szCs w:val="22"/>
          <w:lang w:val="en-US"/>
        </w:rPr>
        <w:t xml:space="preserve"> can be</w:t>
      </w:r>
      <w:r w:rsidRPr="001360ED">
        <w:rPr>
          <w:rFonts w:ascii="Garamond" w:hAnsi="Garamond" w:cs="Times New Roman"/>
          <w:sz w:val="22"/>
          <w:szCs w:val="22"/>
          <w:lang w:val="en-US"/>
        </w:rPr>
        <w:t xml:space="preserve"> acceptable despite being literally false since </w:t>
      </w:r>
      <w:r>
        <w:rPr>
          <w:rFonts w:ascii="Garamond" w:hAnsi="Garamond" w:cs="Times New Roman"/>
          <w:sz w:val="22"/>
          <w:szCs w:val="22"/>
          <w:lang w:val="en-US"/>
        </w:rPr>
        <w:t>we can appropriately ignore or deem unimportant the e</w:t>
      </w:r>
      <w:r w:rsidR="002C5009">
        <w:rPr>
          <w:rFonts w:ascii="Garamond" w:hAnsi="Garamond" w:cs="Times New Roman"/>
          <w:sz w:val="22"/>
          <w:szCs w:val="22"/>
          <w:lang w:val="en-US"/>
        </w:rPr>
        <w:t>xceptions to the corresponding universal</w:t>
      </w:r>
      <w:r w:rsidR="002511A2">
        <w:rPr>
          <w:rFonts w:ascii="Garamond" w:hAnsi="Garamond" w:cs="Times New Roman"/>
          <w:sz w:val="22"/>
          <w:szCs w:val="22"/>
          <w:lang w:val="en-US"/>
        </w:rPr>
        <w:t xml:space="preserve"> generaliz</w:t>
      </w:r>
      <w:r>
        <w:rPr>
          <w:rFonts w:ascii="Garamond" w:hAnsi="Garamond" w:cs="Times New Roman"/>
          <w:sz w:val="22"/>
          <w:szCs w:val="22"/>
          <w:lang w:val="en-US"/>
        </w:rPr>
        <w:t xml:space="preserve">ation in the context of utterance. </w:t>
      </w:r>
    </w:p>
    <w:p w14:paraId="72CC3F8B" w14:textId="77777777" w:rsidR="00C16248" w:rsidRDefault="00C16248" w:rsidP="00C16248">
      <w:pPr>
        <w:rPr>
          <w:rFonts w:ascii="Garamond" w:hAnsi="Garamond" w:cs="Times New Roman"/>
          <w:sz w:val="22"/>
          <w:szCs w:val="22"/>
          <w:lang w:val="en-US"/>
        </w:rPr>
      </w:pPr>
    </w:p>
    <w:p w14:paraId="20AEB5AD" w14:textId="03A28F8C" w:rsidR="00C16248" w:rsidRDefault="00C16248" w:rsidP="00C16248">
      <w:pPr>
        <w:rPr>
          <w:rFonts w:ascii="Garamond" w:hAnsi="Garamond" w:cs="Times New Roman"/>
          <w:sz w:val="22"/>
          <w:szCs w:val="22"/>
          <w:lang w:val="en-US"/>
        </w:rPr>
      </w:pPr>
      <w:r>
        <w:rPr>
          <w:rFonts w:ascii="Garamond" w:hAnsi="Garamond" w:cs="Times New Roman"/>
          <w:sz w:val="22"/>
          <w:szCs w:val="22"/>
          <w:lang w:val="en-US"/>
        </w:rPr>
        <w:t xml:space="preserve">A prima facie appealing argument for adopting a loose talk conception appeals to the fact that it can explain some otherwise puzzling patterns of </w:t>
      </w:r>
      <w:r w:rsidR="002C5009">
        <w:rPr>
          <w:rFonts w:ascii="Garamond" w:hAnsi="Garamond" w:cs="Times New Roman"/>
          <w:sz w:val="22"/>
          <w:szCs w:val="22"/>
          <w:lang w:val="en-US"/>
        </w:rPr>
        <w:t>dialogue</w:t>
      </w:r>
      <w:r>
        <w:rPr>
          <w:rFonts w:ascii="Garamond" w:hAnsi="Garamond" w:cs="Times New Roman"/>
          <w:sz w:val="22"/>
          <w:szCs w:val="22"/>
          <w:lang w:val="en-US"/>
        </w:rPr>
        <w:t xml:space="preserve"> </w:t>
      </w:r>
      <w:r w:rsidR="00093739">
        <w:rPr>
          <w:rFonts w:ascii="Garamond" w:hAnsi="Garamond" w:cs="Times New Roman"/>
          <w:sz w:val="22"/>
          <w:szCs w:val="22"/>
          <w:lang w:val="en-US"/>
        </w:rPr>
        <w:t>(cf. Nickel,</w:t>
      </w:r>
      <w:r w:rsidR="009930D5">
        <w:rPr>
          <w:rFonts w:ascii="Garamond" w:hAnsi="Garamond" w:cs="Times New Roman"/>
          <w:sz w:val="22"/>
          <w:szCs w:val="22"/>
          <w:lang w:val="en-US"/>
        </w:rPr>
        <w:t xml:space="preserve"> 2016,</w:t>
      </w:r>
      <w:r w:rsidR="00093739">
        <w:rPr>
          <w:rFonts w:ascii="Garamond" w:hAnsi="Garamond" w:cs="Times New Roman"/>
          <w:sz w:val="22"/>
          <w:szCs w:val="22"/>
          <w:lang w:val="en-US"/>
        </w:rPr>
        <w:t xml:space="preserve"> p. 28</w:t>
      </w:r>
      <w:r w:rsidR="005A5E36">
        <w:rPr>
          <w:rFonts w:ascii="Garamond" w:hAnsi="Garamond" w:cs="Times New Roman"/>
          <w:sz w:val="22"/>
          <w:szCs w:val="22"/>
          <w:lang w:val="en-US"/>
        </w:rPr>
        <w:t>)</w:t>
      </w:r>
      <w:r>
        <w:rPr>
          <w:rFonts w:ascii="Garamond" w:hAnsi="Garamond" w:cs="Times New Roman"/>
          <w:sz w:val="22"/>
          <w:szCs w:val="22"/>
          <w:lang w:val="en-US"/>
        </w:rPr>
        <w:t xml:space="preserve"> – consider:</w:t>
      </w:r>
    </w:p>
    <w:p w14:paraId="697C8330" w14:textId="77777777" w:rsidR="00C16248" w:rsidRDefault="00C16248" w:rsidP="00C16248">
      <w:pPr>
        <w:rPr>
          <w:rFonts w:ascii="Garamond" w:hAnsi="Garamond" w:cs="Times New Roman"/>
          <w:sz w:val="22"/>
          <w:szCs w:val="22"/>
          <w:lang w:val="en-US"/>
        </w:rPr>
      </w:pPr>
    </w:p>
    <w:p w14:paraId="68C1C45E" w14:textId="28266C62" w:rsidR="00C16248" w:rsidRDefault="002C5009" w:rsidP="00C16248">
      <w:pPr>
        <w:rPr>
          <w:rFonts w:ascii="Garamond" w:hAnsi="Garamond" w:cs="Times New Roman"/>
          <w:sz w:val="22"/>
          <w:szCs w:val="22"/>
          <w:lang w:val="en-US"/>
        </w:rPr>
      </w:pPr>
      <w:r>
        <w:rPr>
          <w:rFonts w:ascii="Garamond" w:hAnsi="Garamond" w:cs="Times New Roman"/>
          <w:sz w:val="22"/>
          <w:szCs w:val="22"/>
          <w:lang w:val="en-US"/>
        </w:rPr>
        <w:t>(23</w:t>
      </w:r>
      <w:r w:rsidR="00C16248">
        <w:rPr>
          <w:rFonts w:ascii="Garamond" w:hAnsi="Garamond" w:cs="Times New Roman"/>
          <w:sz w:val="22"/>
          <w:szCs w:val="22"/>
          <w:lang w:val="en-US"/>
        </w:rPr>
        <w:t>)</w:t>
      </w:r>
      <w:r w:rsidR="00C16248">
        <w:rPr>
          <w:rFonts w:ascii="Garamond" w:hAnsi="Garamond" w:cs="Times New Roman"/>
          <w:sz w:val="22"/>
          <w:szCs w:val="22"/>
          <w:lang w:val="en-US"/>
        </w:rPr>
        <w:tab/>
        <w:t>a.</w:t>
      </w:r>
      <w:r w:rsidR="00C16248">
        <w:rPr>
          <w:rFonts w:ascii="Garamond" w:hAnsi="Garamond" w:cs="Times New Roman"/>
          <w:sz w:val="22"/>
          <w:szCs w:val="22"/>
          <w:lang w:val="en-US"/>
        </w:rPr>
        <w:tab/>
        <w:t>A:</w:t>
      </w:r>
      <w:r w:rsidR="00C16248">
        <w:rPr>
          <w:rFonts w:ascii="Garamond" w:hAnsi="Garamond" w:cs="Times New Roman"/>
          <w:sz w:val="22"/>
          <w:szCs w:val="22"/>
          <w:lang w:val="en-US"/>
        </w:rPr>
        <w:tab/>
        <w:t>Birds fly.</w:t>
      </w:r>
    </w:p>
    <w:p w14:paraId="6C97349F" w14:textId="77777777" w:rsidR="00C16248" w:rsidRDefault="00C16248" w:rsidP="00C16248">
      <w:pPr>
        <w:rPr>
          <w:rFonts w:ascii="Garamond" w:hAnsi="Garamond" w:cs="Times New Roman"/>
          <w:sz w:val="22"/>
          <w:szCs w:val="22"/>
          <w:lang w:val="en-US"/>
        </w:rPr>
      </w:pPr>
      <w:r>
        <w:rPr>
          <w:rFonts w:ascii="Garamond" w:hAnsi="Garamond" w:cs="Times New Roman"/>
          <w:sz w:val="22"/>
          <w:szCs w:val="22"/>
          <w:lang w:val="en-US"/>
        </w:rPr>
        <w:tab/>
      </w:r>
      <w:r>
        <w:rPr>
          <w:rFonts w:ascii="Garamond" w:hAnsi="Garamond" w:cs="Times New Roman"/>
          <w:sz w:val="22"/>
          <w:szCs w:val="22"/>
          <w:lang w:val="en-US"/>
        </w:rPr>
        <w:tab/>
        <w:t xml:space="preserve">B: </w:t>
      </w:r>
      <w:r>
        <w:rPr>
          <w:rFonts w:ascii="Garamond" w:hAnsi="Garamond" w:cs="Times New Roman"/>
          <w:sz w:val="22"/>
          <w:szCs w:val="22"/>
          <w:lang w:val="en-US"/>
        </w:rPr>
        <w:tab/>
        <w:t>But penguins don’t fly.</w:t>
      </w:r>
    </w:p>
    <w:p w14:paraId="7FCA95DE" w14:textId="77777777" w:rsidR="00C16248" w:rsidRDefault="00C16248" w:rsidP="00C16248">
      <w:pPr>
        <w:rPr>
          <w:rFonts w:ascii="Garamond" w:hAnsi="Garamond" w:cs="Times New Roman"/>
          <w:sz w:val="22"/>
          <w:szCs w:val="22"/>
          <w:lang w:val="en-US"/>
        </w:rPr>
      </w:pPr>
      <w:r>
        <w:rPr>
          <w:rFonts w:ascii="Garamond" w:hAnsi="Garamond" w:cs="Times New Roman"/>
          <w:sz w:val="22"/>
          <w:szCs w:val="22"/>
          <w:lang w:val="en-US"/>
        </w:rPr>
        <w:tab/>
        <w:t>b.</w:t>
      </w:r>
      <w:r>
        <w:rPr>
          <w:rFonts w:ascii="Garamond" w:hAnsi="Garamond" w:cs="Times New Roman"/>
          <w:sz w:val="22"/>
          <w:szCs w:val="22"/>
          <w:lang w:val="en-US"/>
        </w:rPr>
        <w:tab/>
        <w:t>A:</w:t>
      </w:r>
      <w:r w:rsidRPr="002F2DE4">
        <w:rPr>
          <w:rFonts w:ascii="Garamond" w:hAnsi="Garamond" w:cs="Times New Roman"/>
          <w:sz w:val="22"/>
          <w:szCs w:val="22"/>
          <w:lang w:val="en-US"/>
        </w:rPr>
        <w:tab/>
      </w:r>
      <w:r w:rsidRPr="002F2DE4">
        <w:rPr>
          <w:rFonts w:ascii="Times New Roman" w:eastAsia="ＭＳ ゴシック" w:hAnsi="Times New Roman" w:cs="Times New Roman"/>
          <w:sz w:val="22"/>
          <w:szCs w:val="22"/>
          <w:lang w:val="en-US"/>
        </w:rPr>
        <w:t>♯</w:t>
      </w:r>
      <w:r w:rsidRPr="002F2DE4">
        <w:rPr>
          <w:rFonts w:ascii="Garamond" w:eastAsia="ＭＳ ゴシック" w:hAnsi="Garamond" w:cs="Times New Roman"/>
          <w:sz w:val="22"/>
          <w:szCs w:val="22"/>
          <w:lang w:val="en-US"/>
        </w:rPr>
        <w:t xml:space="preserve"> No, </w:t>
      </w:r>
      <w:r w:rsidRPr="002F2DE4">
        <w:rPr>
          <w:rFonts w:ascii="Garamond" w:hAnsi="Garamond" w:cs="Times New Roman"/>
          <w:sz w:val="22"/>
          <w:szCs w:val="22"/>
          <w:lang w:val="en-US"/>
        </w:rPr>
        <w:t>birds</w:t>
      </w:r>
      <w:r>
        <w:rPr>
          <w:rFonts w:ascii="Garamond" w:hAnsi="Garamond" w:cs="Times New Roman"/>
          <w:sz w:val="22"/>
          <w:szCs w:val="22"/>
          <w:lang w:val="en-US"/>
        </w:rPr>
        <w:t xml:space="preserve"> fly.</w:t>
      </w:r>
    </w:p>
    <w:p w14:paraId="0CD11F0A" w14:textId="72479A2C" w:rsidR="00C16248" w:rsidRDefault="00C16248" w:rsidP="002C5009">
      <w:pPr>
        <w:ind w:firstLine="720"/>
        <w:rPr>
          <w:rFonts w:ascii="Garamond" w:hAnsi="Garamond" w:cs="Times New Roman"/>
          <w:sz w:val="22"/>
          <w:szCs w:val="22"/>
          <w:lang w:val="en-US"/>
        </w:rPr>
      </w:pPr>
      <w:r>
        <w:rPr>
          <w:rFonts w:ascii="Garamond" w:hAnsi="Garamond" w:cs="Times New Roman"/>
          <w:sz w:val="22"/>
          <w:szCs w:val="22"/>
          <w:lang w:val="en-US"/>
        </w:rPr>
        <w:t>c.</w:t>
      </w:r>
      <w:r>
        <w:rPr>
          <w:rFonts w:ascii="Garamond" w:hAnsi="Garamond" w:cs="Times New Roman"/>
          <w:sz w:val="22"/>
          <w:szCs w:val="22"/>
          <w:lang w:val="en-US"/>
        </w:rPr>
        <w:tab/>
        <w:t>A:</w:t>
      </w:r>
      <w:r>
        <w:rPr>
          <w:rFonts w:ascii="Garamond" w:hAnsi="Garamond" w:cs="Times New Roman"/>
          <w:sz w:val="22"/>
          <w:szCs w:val="22"/>
          <w:lang w:val="en-US"/>
        </w:rPr>
        <w:tab/>
        <w:t>Well, almost all birds fly.</w:t>
      </w:r>
    </w:p>
    <w:p w14:paraId="4DA0817F" w14:textId="77777777" w:rsidR="00C16248" w:rsidRDefault="00C16248" w:rsidP="00C16248">
      <w:pPr>
        <w:rPr>
          <w:rFonts w:ascii="Garamond" w:hAnsi="Garamond" w:cs="Times New Roman"/>
          <w:sz w:val="22"/>
          <w:szCs w:val="22"/>
          <w:lang w:val="en-US"/>
        </w:rPr>
      </w:pPr>
    </w:p>
    <w:p w14:paraId="2194CE30" w14:textId="38BDB41D" w:rsidR="00C16248" w:rsidRDefault="002C5009" w:rsidP="00C16248">
      <w:pPr>
        <w:rPr>
          <w:rFonts w:ascii="Garamond" w:hAnsi="Garamond" w:cs="Times New Roman"/>
          <w:sz w:val="22"/>
          <w:szCs w:val="22"/>
          <w:lang w:val="en-US"/>
        </w:rPr>
      </w:pPr>
      <w:r>
        <w:rPr>
          <w:rFonts w:ascii="Garamond" w:hAnsi="Garamond" w:cs="Times New Roman"/>
          <w:sz w:val="22"/>
          <w:szCs w:val="22"/>
          <w:lang w:val="en-US"/>
        </w:rPr>
        <w:t>In the exchange in (23</w:t>
      </w:r>
      <w:r w:rsidR="00C16248">
        <w:rPr>
          <w:rFonts w:ascii="Garamond" w:hAnsi="Garamond" w:cs="Times New Roman"/>
          <w:sz w:val="22"/>
          <w:szCs w:val="22"/>
          <w:lang w:val="en-US"/>
        </w:rPr>
        <w:t>a), B can be understood as disagreeing with A’s universal generalization. But once B has made salient the exceptions, it is no longer appropriate for A to “stick to her guns” and continue the disagreement by asserting response</w:t>
      </w:r>
      <w:r>
        <w:rPr>
          <w:rFonts w:ascii="Garamond" w:hAnsi="Garamond" w:cs="Times New Roman"/>
          <w:sz w:val="22"/>
          <w:szCs w:val="22"/>
          <w:lang w:val="en-US"/>
        </w:rPr>
        <w:t>s to B in generic form, as in (23</w:t>
      </w:r>
      <w:r w:rsidR="00C16248">
        <w:rPr>
          <w:rFonts w:ascii="Garamond" w:hAnsi="Garamond" w:cs="Times New Roman"/>
          <w:sz w:val="22"/>
          <w:szCs w:val="22"/>
          <w:lang w:val="en-US"/>
        </w:rPr>
        <w:t>b). It is, however, appropriat</w:t>
      </w:r>
      <w:r>
        <w:rPr>
          <w:rFonts w:ascii="Garamond" w:hAnsi="Garamond" w:cs="Times New Roman"/>
          <w:sz w:val="22"/>
          <w:szCs w:val="22"/>
          <w:lang w:val="en-US"/>
        </w:rPr>
        <w:t>e for A to assert things like (23</w:t>
      </w:r>
      <w:r w:rsidR="00C16248">
        <w:rPr>
          <w:rFonts w:ascii="Garamond" w:hAnsi="Garamond" w:cs="Times New Roman"/>
          <w:sz w:val="22"/>
          <w:szCs w:val="22"/>
          <w:lang w:val="en-US"/>
        </w:rPr>
        <w:t xml:space="preserve">c), which can be seen as </w:t>
      </w:r>
      <w:r w:rsidR="00A46ECB">
        <w:rPr>
          <w:rFonts w:ascii="Garamond" w:hAnsi="Garamond" w:cs="Times New Roman"/>
          <w:sz w:val="22"/>
          <w:szCs w:val="22"/>
          <w:lang w:val="en-US"/>
        </w:rPr>
        <w:t>a retraction of</w:t>
      </w:r>
      <w:r w:rsidR="00C16248">
        <w:rPr>
          <w:rFonts w:ascii="Garamond" w:hAnsi="Garamond" w:cs="Times New Roman"/>
          <w:sz w:val="22"/>
          <w:szCs w:val="22"/>
          <w:lang w:val="en-US"/>
        </w:rPr>
        <w:t xml:space="preserve"> her original statement in light of the exceptions. </w:t>
      </w:r>
    </w:p>
    <w:p w14:paraId="70D9DFA4" w14:textId="77777777" w:rsidR="00C16248" w:rsidRDefault="00C16248" w:rsidP="00C16248">
      <w:pPr>
        <w:rPr>
          <w:rFonts w:ascii="Garamond" w:hAnsi="Garamond"/>
          <w:sz w:val="22"/>
          <w:szCs w:val="22"/>
        </w:rPr>
      </w:pPr>
    </w:p>
    <w:p w14:paraId="57ED1A0C" w14:textId="77777777" w:rsidR="009930D5" w:rsidRDefault="00C16248" w:rsidP="006B0C7A">
      <w:pPr>
        <w:rPr>
          <w:rFonts w:ascii="Garamond" w:hAnsi="Garamond"/>
          <w:sz w:val="22"/>
          <w:szCs w:val="22"/>
        </w:rPr>
      </w:pPr>
      <w:r>
        <w:rPr>
          <w:rFonts w:ascii="Garamond" w:hAnsi="Garamond"/>
          <w:sz w:val="22"/>
          <w:szCs w:val="22"/>
        </w:rPr>
        <w:t>Pelletier and Asher (</w:t>
      </w:r>
      <w:r w:rsidR="00CE488E">
        <w:rPr>
          <w:rFonts w:ascii="Garamond" w:hAnsi="Garamond"/>
          <w:sz w:val="22"/>
          <w:szCs w:val="22"/>
        </w:rPr>
        <w:t>1997</w:t>
      </w:r>
      <w:r>
        <w:rPr>
          <w:rFonts w:ascii="Garamond" w:hAnsi="Garamond"/>
          <w:sz w:val="22"/>
          <w:szCs w:val="22"/>
        </w:rPr>
        <w:t xml:space="preserve">) </w:t>
      </w:r>
      <w:r w:rsidR="009930D5">
        <w:rPr>
          <w:rFonts w:ascii="Garamond" w:hAnsi="Garamond"/>
          <w:sz w:val="22"/>
          <w:szCs w:val="22"/>
        </w:rPr>
        <w:t xml:space="preserve">object </w:t>
      </w:r>
      <w:proofErr w:type="gramStart"/>
      <w:r w:rsidR="009930D5">
        <w:rPr>
          <w:rFonts w:ascii="Garamond" w:hAnsi="Garamond"/>
          <w:sz w:val="22"/>
          <w:szCs w:val="22"/>
        </w:rPr>
        <w:t>to loose</w:t>
      </w:r>
      <w:proofErr w:type="gramEnd"/>
      <w:r w:rsidR="009930D5">
        <w:rPr>
          <w:rFonts w:ascii="Garamond" w:hAnsi="Garamond"/>
          <w:sz w:val="22"/>
          <w:szCs w:val="22"/>
        </w:rPr>
        <w:t xml:space="preserve"> talk theories</w:t>
      </w:r>
      <w:r w:rsidR="002C5009">
        <w:rPr>
          <w:rFonts w:ascii="Garamond" w:hAnsi="Garamond"/>
          <w:sz w:val="22"/>
          <w:szCs w:val="22"/>
        </w:rPr>
        <w:t xml:space="preserve"> on the grounds that we don’t necessarily find generics more acceptable based on properties that make us more likely to ignore their exceptions. </w:t>
      </w:r>
    </w:p>
    <w:p w14:paraId="19C792C9" w14:textId="77777777" w:rsidR="009930D5" w:rsidRDefault="009930D5" w:rsidP="006B0C7A">
      <w:pPr>
        <w:rPr>
          <w:rFonts w:ascii="Garamond" w:hAnsi="Garamond"/>
          <w:sz w:val="22"/>
          <w:szCs w:val="22"/>
        </w:rPr>
      </w:pPr>
    </w:p>
    <w:p w14:paraId="4C2ED931" w14:textId="72D3EF8F" w:rsidR="00852053" w:rsidRPr="006B0C7A" w:rsidRDefault="009930D5" w:rsidP="006B0C7A">
      <w:pPr>
        <w:rPr>
          <w:rFonts w:ascii="Garamond" w:hAnsi="Garamond"/>
          <w:sz w:val="22"/>
          <w:szCs w:val="22"/>
        </w:rPr>
      </w:pPr>
      <w:r>
        <w:rPr>
          <w:rFonts w:ascii="Garamond" w:hAnsi="Garamond"/>
          <w:sz w:val="22"/>
          <w:szCs w:val="22"/>
        </w:rPr>
        <w:t xml:space="preserve">A further objection is that </w:t>
      </w:r>
      <w:r w:rsidR="006B0C7A">
        <w:rPr>
          <w:rFonts w:ascii="Garamond" w:hAnsi="Garamond"/>
          <w:sz w:val="22"/>
          <w:szCs w:val="22"/>
        </w:rPr>
        <w:t>t</w:t>
      </w:r>
      <w:r w:rsidR="002C5009">
        <w:rPr>
          <w:rFonts w:ascii="Garamond" w:hAnsi="Garamond"/>
          <w:sz w:val="22"/>
          <w:szCs w:val="22"/>
        </w:rPr>
        <w:t>here are generics that, according to the proponent of loose talk, should be perfectly acceptable and yet which are not – take for instance (2). (2) is judged to be unacceptable/false even in contexts where all Supreme Court Justices have even social security numbers. The proponent of loose talk, however, predicts that it is acceptable in such contex</w:t>
      </w:r>
      <w:r w:rsidR="00CE488E">
        <w:rPr>
          <w:rFonts w:ascii="Garamond" w:hAnsi="Garamond"/>
          <w:sz w:val="22"/>
          <w:szCs w:val="22"/>
        </w:rPr>
        <w:t>ts since it is simply true</w:t>
      </w:r>
      <w:r w:rsidR="002C5009">
        <w:rPr>
          <w:rFonts w:ascii="Garamond" w:hAnsi="Garamond"/>
          <w:sz w:val="22"/>
          <w:szCs w:val="22"/>
        </w:rPr>
        <w:t>.</w:t>
      </w:r>
    </w:p>
    <w:p w14:paraId="159DDFD7" w14:textId="77777777" w:rsidR="00852053" w:rsidRPr="0065704C" w:rsidRDefault="00852053" w:rsidP="00852053">
      <w:pPr>
        <w:widowControl w:val="0"/>
        <w:autoSpaceDE w:val="0"/>
        <w:autoSpaceDN w:val="0"/>
        <w:adjustRightInd w:val="0"/>
        <w:rPr>
          <w:rFonts w:ascii="Garamond" w:hAnsi="Garamond" w:cs="–ˇ˚ø’'40·"/>
          <w:sz w:val="22"/>
          <w:szCs w:val="22"/>
          <w:lang w:val="en-US"/>
        </w:rPr>
      </w:pPr>
    </w:p>
    <w:p w14:paraId="2C54AC98" w14:textId="77777777" w:rsidR="00505BFB" w:rsidRPr="00A656C8" w:rsidRDefault="00505BFB" w:rsidP="00505BFB">
      <w:pPr>
        <w:rPr>
          <w:rFonts w:ascii="Garamond" w:hAnsi="Garamond"/>
          <w:sz w:val="22"/>
          <w:szCs w:val="22"/>
        </w:rPr>
      </w:pPr>
    </w:p>
    <w:p w14:paraId="476E012F" w14:textId="011803B0" w:rsidR="00505BFB" w:rsidRPr="003A057B" w:rsidRDefault="00097198" w:rsidP="00505BFB">
      <w:pPr>
        <w:rPr>
          <w:rFonts w:ascii="Garamond" w:hAnsi="Garamond"/>
          <w:b/>
          <w:sz w:val="22"/>
          <w:szCs w:val="22"/>
        </w:rPr>
      </w:pPr>
      <w:r>
        <w:rPr>
          <w:rFonts w:ascii="Garamond" w:hAnsi="Garamond"/>
          <w:b/>
          <w:sz w:val="22"/>
          <w:szCs w:val="22"/>
        </w:rPr>
        <w:t>Works Cited</w:t>
      </w:r>
    </w:p>
    <w:p w14:paraId="7F7A04C2" w14:textId="77777777" w:rsidR="00550C8F" w:rsidRDefault="00550C8F" w:rsidP="00505BFB">
      <w:pPr>
        <w:rPr>
          <w:rFonts w:ascii="Garamond" w:hAnsi="Garamond"/>
          <w:sz w:val="22"/>
          <w:szCs w:val="22"/>
        </w:rPr>
      </w:pPr>
    </w:p>
    <w:p w14:paraId="00A1A14A" w14:textId="30CD1E72" w:rsidR="00D24DC1" w:rsidRPr="00F17705" w:rsidRDefault="00FB6EFF" w:rsidP="00D24DC1">
      <w:pPr>
        <w:widowControl w:val="0"/>
        <w:numPr>
          <w:ilvl w:val="0"/>
          <w:numId w:val="1"/>
        </w:numPr>
        <w:tabs>
          <w:tab w:val="left" w:pos="220"/>
          <w:tab w:val="left" w:pos="720"/>
        </w:tabs>
        <w:autoSpaceDE w:val="0"/>
        <w:autoSpaceDN w:val="0"/>
        <w:adjustRightInd w:val="0"/>
        <w:ind w:hanging="720"/>
        <w:rPr>
          <w:rFonts w:ascii="Garamond" w:hAnsi="Garamond" w:cs="Times"/>
          <w:color w:val="141414"/>
          <w:sz w:val="20"/>
          <w:szCs w:val="20"/>
          <w:lang w:val="en-US"/>
        </w:rPr>
      </w:pPr>
      <w:r>
        <w:rPr>
          <w:rFonts w:ascii="Garamond" w:hAnsi="Garamond" w:cs="Times"/>
          <w:color w:val="141414"/>
          <w:sz w:val="20"/>
          <w:szCs w:val="20"/>
          <w:lang w:val="en-US"/>
        </w:rPr>
        <w:t xml:space="preserve">Asher, N. &amp; </w:t>
      </w:r>
      <w:proofErr w:type="spellStart"/>
      <w:r w:rsidR="00D24DC1" w:rsidRPr="00F17705">
        <w:rPr>
          <w:rFonts w:ascii="Garamond" w:hAnsi="Garamond" w:cs="Times"/>
          <w:color w:val="141414"/>
          <w:sz w:val="20"/>
          <w:szCs w:val="20"/>
          <w:lang w:val="en-US"/>
        </w:rPr>
        <w:t>Morreau</w:t>
      </w:r>
      <w:proofErr w:type="spellEnd"/>
      <w:r w:rsidR="00D24DC1" w:rsidRPr="00F17705">
        <w:rPr>
          <w:rFonts w:ascii="Garamond" w:hAnsi="Garamond" w:cs="Times"/>
          <w:color w:val="141414"/>
          <w:sz w:val="20"/>
          <w:szCs w:val="20"/>
          <w:lang w:val="en-US"/>
        </w:rPr>
        <w:t>,</w:t>
      </w:r>
      <w:r>
        <w:rPr>
          <w:rFonts w:ascii="Garamond" w:hAnsi="Garamond" w:cs="Times"/>
          <w:color w:val="141414"/>
          <w:sz w:val="20"/>
          <w:szCs w:val="20"/>
          <w:lang w:val="en-US"/>
        </w:rPr>
        <w:t xml:space="preserve"> M.</w:t>
      </w:r>
      <w:r w:rsidR="00D24DC1" w:rsidRPr="00F17705">
        <w:rPr>
          <w:rFonts w:ascii="Garamond" w:hAnsi="Garamond" w:cs="Times"/>
          <w:color w:val="141414"/>
          <w:sz w:val="20"/>
          <w:szCs w:val="20"/>
          <w:lang w:val="en-US"/>
        </w:rPr>
        <w:t xml:space="preserve"> </w:t>
      </w:r>
      <w:r>
        <w:rPr>
          <w:rFonts w:ascii="Garamond" w:hAnsi="Garamond" w:cs="Times"/>
          <w:color w:val="141414"/>
          <w:sz w:val="20"/>
          <w:szCs w:val="20"/>
          <w:lang w:val="en-US"/>
        </w:rPr>
        <w:t>(1995) What some generic sentences mean. I</w:t>
      </w:r>
      <w:r w:rsidR="00D24DC1" w:rsidRPr="00F17705">
        <w:rPr>
          <w:rFonts w:ascii="Garamond" w:hAnsi="Garamond" w:cs="Times"/>
          <w:color w:val="141414"/>
          <w:sz w:val="20"/>
          <w:szCs w:val="20"/>
          <w:lang w:val="en-US"/>
        </w:rPr>
        <w:t xml:space="preserve">n </w:t>
      </w:r>
      <w:r w:rsidR="009C6C96">
        <w:rPr>
          <w:rFonts w:ascii="Garamond" w:hAnsi="Garamond" w:cs="Times"/>
          <w:color w:val="141414"/>
          <w:sz w:val="20"/>
          <w:szCs w:val="20"/>
          <w:lang w:val="en-US"/>
        </w:rPr>
        <w:t xml:space="preserve">G. </w:t>
      </w:r>
      <w:r w:rsidR="00D24DC1" w:rsidRPr="00F17705">
        <w:rPr>
          <w:rFonts w:ascii="Garamond" w:hAnsi="Garamond" w:cs="Times"/>
          <w:color w:val="141414"/>
          <w:sz w:val="20"/>
          <w:szCs w:val="20"/>
          <w:lang w:val="en-US"/>
        </w:rPr>
        <w:t xml:space="preserve">Carlson and </w:t>
      </w:r>
      <w:r w:rsidR="009C6C96">
        <w:rPr>
          <w:rFonts w:ascii="Garamond" w:hAnsi="Garamond" w:cs="Times"/>
          <w:color w:val="141414"/>
          <w:sz w:val="20"/>
          <w:szCs w:val="20"/>
          <w:lang w:val="en-US"/>
        </w:rPr>
        <w:t xml:space="preserve">F.J. </w:t>
      </w:r>
      <w:r w:rsidR="00D24DC1" w:rsidRPr="00F17705">
        <w:rPr>
          <w:rFonts w:ascii="Garamond" w:hAnsi="Garamond" w:cs="Times"/>
          <w:color w:val="141414"/>
          <w:sz w:val="20"/>
          <w:szCs w:val="20"/>
          <w:lang w:val="en-US"/>
        </w:rPr>
        <w:t>Pelletier</w:t>
      </w:r>
      <w:r w:rsidR="009C6C96">
        <w:rPr>
          <w:rFonts w:ascii="Garamond" w:hAnsi="Garamond" w:cs="Times"/>
          <w:color w:val="141414"/>
          <w:sz w:val="20"/>
          <w:szCs w:val="20"/>
          <w:lang w:val="en-US"/>
        </w:rPr>
        <w:t xml:space="preserve"> (E</w:t>
      </w:r>
      <w:r>
        <w:rPr>
          <w:rFonts w:ascii="Garamond" w:hAnsi="Garamond" w:cs="Times"/>
          <w:color w:val="141414"/>
          <w:sz w:val="20"/>
          <w:szCs w:val="20"/>
          <w:lang w:val="en-US"/>
        </w:rPr>
        <w:t>ds.)</w:t>
      </w:r>
      <w:r w:rsidR="009C6C96">
        <w:rPr>
          <w:rFonts w:ascii="Garamond" w:hAnsi="Garamond" w:cs="Times"/>
          <w:color w:val="141414"/>
          <w:sz w:val="20"/>
          <w:szCs w:val="20"/>
          <w:lang w:val="en-US"/>
        </w:rPr>
        <w:t xml:space="preserve">, </w:t>
      </w:r>
      <w:r w:rsidR="004F782E" w:rsidRPr="006967E1">
        <w:rPr>
          <w:rFonts w:ascii="Garamond" w:hAnsi="Garamond" w:cs="Times"/>
          <w:i/>
          <w:color w:val="141414"/>
          <w:sz w:val="20"/>
          <w:szCs w:val="20"/>
          <w:lang w:val="en-US"/>
        </w:rPr>
        <w:t>The Generic Book</w:t>
      </w:r>
      <w:r w:rsidR="004F782E">
        <w:rPr>
          <w:rFonts w:ascii="Garamond" w:hAnsi="Garamond" w:cs="Times"/>
          <w:color w:val="141414"/>
          <w:sz w:val="20"/>
          <w:szCs w:val="20"/>
          <w:lang w:val="en-US"/>
        </w:rPr>
        <w:t xml:space="preserve"> (pp. </w:t>
      </w:r>
      <w:r w:rsidR="00D24DC1" w:rsidRPr="00F17705">
        <w:rPr>
          <w:rFonts w:ascii="Garamond" w:hAnsi="Garamond" w:cs="Times"/>
          <w:color w:val="141414"/>
          <w:sz w:val="20"/>
          <w:szCs w:val="20"/>
          <w:lang w:val="en-US"/>
        </w:rPr>
        <w:t>300–339</w:t>
      </w:r>
      <w:r w:rsidR="004F782E">
        <w:rPr>
          <w:rFonts w:ascii="Garamond" w:hAnsi="Garamond" w:cs="Times"/>
          <w:color w:val="141414"/>
          <w:sz w:val="20"/>
          <w:szCs w:val="20"/>
          <w:lang w:val="en-US"/>
        </w:rPr>
        <w:t>)</w:t>
      </w:r>
      <w:r w:rsidR="00D24DC1" w:rsidRPr="00F17705">
        <w:rPr>
          <w:rFonts w:ascii="Garamond" w:hAnsi="Garamond" w:cs="Times"/>
          <w:color w:val="141414"/>
          <w:sz w:val="20"/>
          <w:szCs w:val="20"/>
          <w:lang w:val="en-US"/>
        </w:rPr>
        <w:t>.</w:t>
      </w:r>
      <w:r w:rsidR="004F782E">
        <w:rPr>
          <w:rFonts w:ascii="Garamond" w:hAnsi="Garamond" w:cs="Times"/>
          <w:color w:val="141414"/>
          <w:sz w:val="20"/>
          <w:szCs w:val="20"/>
          <w:lang w:val="en-US"/>
        </w:rPr>
        <w:t xml:space="preserve"> </w:t>
      </w:r>
      <w:r w:rsidR="006967E1">
        <w:rPr>
          <w:rFonts w:ascii="Garamond" w:hAnsi="Garamond" w:cs="Times"/>
          <w:color w:val="141414"/>
          <w:sz w:val="20"/>
          <w:szCs w:val="20"/>
          <w:lang w:val="en-US"/>
        </w:rPr>
        <w:t>Chicago</w:t>
      </w:r>
      <w:r w:rsidR="00BB6BE6">
        <w:rPr>
          <w:rFonts w:ascii="Garamond" w:hAnsi="Garamond" w:cs="Times"/>
          <w:color w:val="141414"/>
          <w:sz w:val="20"/>
          <w:szCs w:val="20"/>
          <w:lang w:val="en-US"/>
        </w:rPr>
        <w:t>, IL</w:t>
      </w:r>
      <w:r w:rsidR="006967E1">
        <w:rPr>
          <w:rFonts w:ascii="Garamond" w:hAnsi="Garamond" w:cs="Times"/>
          <w:color w:val="141414"/>
          <w:sz w:val="20"/>
          <w:szCs w:val="20"/>
          <w:lang w:val="en-US"/>
        </w:rPr>
        <w:t>: University of Chicago Press</w:t>
      </w:r>
      <w:r w:rsidR="004C1D64">
        <w:rPr>
          <w:rFonts w:ascii="Garamond" w:hAnsi="Garamond" w:cs="Times"/>
          <w:color w:val="141414"/>
          <w:sz w:val="20"/>
          <w:szCs w:val="20"/>
          <w:lang w:val="en-US"/>
        </w:rPr>
        <w:t>.</w:t>
      </w:r>
    </w:p>
    <w:p w14:paraId="08884D91" w14:textId="77777777" w:rsidR="00CE488E" w:rsidRDefault="00CE488E" w:rsidP="00D24DC1">
      <w:pPr>
        <w:rPr>
          <w:rFonts w:ascii="Garamond" w:hAnsi="Garamond" w:cs="Times"/>
          <w:color w:val="141414"/>
          <w:sz w:val="20"/>
          <w:szCs w:val="20"/>
          <w:lang w:val="en-US"/>
        </w:rPr>
      </w:pPr>
    </w:p>
    <w:p w14:paraId="363B477F" w14:textId="7D12433B" w:rsidR="00D24DC1" w:rsidRPr="00F17705" w:rsidRDefault="00D24DC1" w:rsidP="00D24DC1">
      <w:pPr>
        <w:rPr>
          <w:rFonts w:ascii="Garamond" w:hAnsi="Garamond"/>
          <w:sz w:val="20"/>
          <w:szCs w:val="20"/>
        </w:rPr>
      </w:pPr>
      <w:r w:rsidRPr="00F17705">
        <w:rPr>
          <w:rFonts w:ascii="Garamond" w:hAnsi="Garamond" w:cs="Times"/>
          <w:color w:val="141414"/>
          <w:sz w:val="20"/>
          <w:szCs w:val="20"/>
          <w:lang w:val="en-US"/>
        </w:rPr>
        <w:t>As</w:t>
      </w:r>
      <w:r w:rsidR="004C1D64">
        <w:rPr>
          <w:rFonts w:ascii="Garamond" w:hAnsi="Garamond" w:cs="Times"/>
          <w:color w:val="141414"/>
          <w:sz w:val="20"/>
          <w:szCs w:val="20"/>
          <w:lang w:val="en-US"/>
        </w:rPr>
        <w:t xml:space="preserve">her, N. &amp; </w:t>
      </w:r>
      <w:r w:rsidR="00D674D8">
        <w:rPr>
          <w:rFonts w:ascii="Garamond" w:hAnsi="Garamond" w:cs="Times"/>
          <w:color w:val="141414"/>
          <w:sz w:val="20"/>
          <w:szCs w:val="20"/>
          <w:lang w:val="en-US"/>
        </w:rPr>
        <w:t>Pelletier,</w:t>
      </w:r>
      <w:r w:rsidR="004C1D64">
        <w:rPr>
          <w:rFonts w:ascii="Garamond" w:hAnsi="Garamond" w:cs="Times"/>
          <w:color w:val="141414"/>
          <w:sz w:val="20"/>
          <w:szCs w:val="20"/>
          <w:lang w:val="en-US"/>
        </w:rPr>
        <w:t xml:space="preserve"> F.J.</w:t>
      </w:r>
      <w:r w:rsidR="00D674D8">
        <w:rPr>
          <w:rFonts w:ascii="Garamond" w:hAnsi="Garamond" w:cs="Times"/>
          <w:color w:val="141414"/>
          <w:sz w:val="20"/>
          <w:szCs w:val="20"/>
          <w:lang w:val="en-US"/>
        </w:rPr>
        <w:t xml:space="preserve"> </w:t>
      </w:r>
      <w:r w:rsidR="004C1D64">
        <w:rPr>
          <w:rFonts w:ascii="Garamond" w:hAnsi="Garamond" w:cs="Times"/>
          <w:color w:val="141414"/>
          <w:sz w:val="20"/>
          <w:szCs w:val="20"/>
          <w:lang w:val="en-US"/>
        </w:rPr>
        <w:t>(</w:t>
      </w:r>
      <w:r w:rsidR="00D674D8">
        <w:rPr>
          <w:rFonts w:ascii="Garamond" w:hAnsi="Garamond" w:cs="Times"/>
          <w:color w:val="141414"/>
          <w:sz w:val="20"/>
          <w:szCs w:val="20"/>
          <w:lang w:val="en-US"/>
        </w:rPr>
        <w:t>2013</w:t>
      </w:r>
      <w:r w:rsidR="004C1D64">
        <w:rPr>
          <w:rFonts w:ascii="Garamond" w:hAnsi="Garamond" w:cs="Times"/>
          <w:color w:val="141414"/>
          <w:sz w:val="20"/>
          <w:szCs w:val="20"/>
          <w:lang w:val="en-US"/>
        </w:rPr>
        <w:t>) More truths about g</w:t>
      </w:r>
      <w:r w:rsidRPr="00F17705">
        <w:rPr>
          <w:rFonts w:ascii="Garamond" w:hAnsi="Garamond" w:cs="Times"/>
          <w:color w:val="141414"/>
          <w:sz w:val="20"/>
          <w:szCs w:val="20"/>
          <w:lang w:val="en-US"/>
        </w:rPr>
        <w:t>ene</w:t>
      </w:r>
      <w:r w:rsidR="004C1D64">
        <w:rPr>
          <w:rFonts w:ascii="Garamond" w:hAnsi="Garamond" w:cs="Times"/>
          <w:color w:val="141414"/>
          <w:sz w:val="20"/>
          <w:szCs w:val="20"/>
          <w:lang w:val="en-US"/>
        </w:rPr>
        <w:t>ric truth. I</w:t>
      </w:r>
      <w:r w:rsidR="00D674D8">
        <w:rPr>
          <w:rFonts w:ascii="Garamond" w:hAnsi="Garamond" w:cs="Times"/>
          <w:color w:val="141414"/>
          <w:sz w:val="20"/>
          <w:szCs w:val="20"/>
          <w:lang w:val="en-US"/>
        </w:rPr>
        <w:t xml:space="preserve">n </w:t>
      </w:r>
      <w:r w:rsidR="004C1D64">
        <w:rPr>
          <w:rFonts w:ascii="Garamond" w:hAnsi="Garamond" w:cs="Times"/>
          <w:color w:val="141414"/>
          <w:sz w:val="20"/>
          <w:szCs w:val="20"/>
          <w:lang w:val="en-US"/>
        </w:rPr>
        <w:t xml:space="preserve">A. Mari, </w:t>
      </w:r>
      <w:proofErr w:type="spellStart"/>
      <w:r w:rsidR="004C1D64">
        <w:rPr>
          <w:rFonts w:ascii="Garamond" w:hAnsi="Garamond" w:cs="Times"/>
          <w:color w:val="141414"/>
          <w:sz w:val="20"/>
          <w:szCs w:val="20"/>
          <w:lang w:val="en-US"/>
        </w:rPr>
        <w:t>Beyssade</w:t>
      </w:r>
      <w:proofErr w:type="spellEnd"/>
      <w:r w:rsidR="004C1D64">
        <w:rPr>
          <w:rFonts w:ascii="Garamond" w:hAnsi="Garamond" w:cs="Times"/>
          <w:color w:val="141414"/>
          <w:sz w:val="20"/>
          <w:szCs w:val="20"/>
          <w:lang w:val="en-US"/>
        </w:rPr>
        <w:t xml:space="preserve">, C. &amp; Del </w:t>
      </w:r>
      <w:proofErr w:type="spellStart"/>
      <w:r w:rsidR="004C1D64">
        <w:rPr>
          <w:rFonts w:ascii="Garamond" w:hAnsi="Garamond" w:cs="Times"/>
          <w:color w:val="141414"/>
          <w:sz w:val="20"/>
          <w:szCs w:val="20"/>
          <w:lang w:val="en-US"/>
        </w:rPr>
        <w:t>Prete</w:t>
      </w:r>
      <w:proofErr w:type="spellEnd"/>
      <w:r w:rsidR="004C1D64">
        <w:rPr>
          <w:rFonts w:ascii="Garamond" w:hAnsi="Garamond" w:cs="Times"/>
          <w:color w:val="141414"/>
          <w:sz w:val="20"/>
          <w:szCs w:val="20"/>
          <w:lang w:val="en-US"/>
        </w:rPr>
        <w:t xml:space="preserve">, F. (Eds.), Genericity (pp. </w:t>
      </w:r>
      <w:r w:rsidRPr="00F17705">
        <w:rPr>
          <w:rFonts w:ascii="Garamond" w:hAnsi="Garamond" w:cs="Times"/>
          <w:color w:val="141414"/>
          <w:sz w:val="20"/>
          <w:szCs w:val="20"/>
          <w:lang w:val="en-US"/>
        </w:rPr>
        <w:t>313–333</w:t>
      </w:r>
      <w:r w:rsidR="004C1D64">
        <w:rPr>
          <w:rFonts w:ascii="Garamond" w:hAnsi="Garamond" w:cs="Times"/>
          <w:color w:val="141414"/>
          <w:sz w:val="20"/>
          <w:szCs w:val="20"/>
          <w:lang w:val="en-US"/>
        </w:rPr>
        <w:t>)</w:t>
      </w:r>
      <w:r w:rsidRPr="00F17705">
        <w:rPr>
          <w:rFonts w:ascii="Garamond" w:hAnsi="Garamond" w:cs="Times"/>
          <w:color w:val="141414"/>
          <w:sz w:val="20"/>
          <w:szCs w:val="20"/>
          <w:lang w:val="en-US"/>
        </w:rPr>
        <w:t>.</w:t>
      </w:r>
      <w:r w:rsidR="004C1D64">
        <w:rPr>
          <w:rFonts w:ascii="Garamond" w:hAnsi="Garamond" w:cs="Times"/>
          <w:color w:val="141414"/>
          <w:sz w:val="20"/>
          <w:szCs w:val="20"/>
          <w:lang w:val="en-US"/>
        </w:rPr>
        <w:t xml:space="preserve"> Oxford, UK: Oxford University Press.</w:t>
      </w:r>
    </w:p>
    <w:p w14:paraId="320F1AEA" w14:textId="77777777" w:rsidR="00CE488E" w:rsidRDefault="00CE488E" w:rsidP="00D24DC1">
      <w:pPr>
        <w:widowControl w:val="0"/>
        <w:numPr>
          <w:ilvl w:val="0"/>
          <w:numId w:val="1"/>
        </w:numPr>
        <w:tabs>
          <w:tab w:val="left" w:pos="220"/>
          <w:tab w:val="left" w:pos="720"/>
        </w:tabs>
        <w:autoSpaceDE w:val="0"/>
        <w:autoSpaceDN w:val="0"/>
        <w:adjustRightInd w:val="0"/>
        <w:ind w:hanging="720"/>
        <w:rPr>
          <w:rFonts w:ascii="Garamond" w:hAnsi="Garamond" w:cs="Times"/>
          <w:color w:val="141414"/>
          <w:sz w:val="20"/>
          <w:szCs w:val="20"/>
          <w:lang w:val="en-US"/>
        </w:rPr>
      </w:pPr>
    </w:p>
    <w:p w14:paraId="22DABE39" w14:textId="5B06E063" w:rsidR="00D24DC1" w:rsidRPr="00F17705" w:rsidRDefault="00551AB9" w:rsidP="00D24DC1">
      <w:pPr>
        <w:widowControl w:val="0"/>
        <w:numPr>
          <w:ilvl w:val="0"/>
          <w:numId w:val="1"/>
        </w:numPr>
        <w:tabs>
          <w:tab w:val="left" w:pos="220"/>
          <w:tab w:val="left" w:pos="720"/>
        </w:tabs>
        <w:autoSpaceDE w:val="0"/>
        <w:autoSpaceDN w:val="0"/>
        <w:adjustRightInd w:val="0"/>
        <w:ind w:hanging="720"/>
        <w:rPr>
          <w:rFonts w:ascii="Garamond" w:hAnsi="Garamond" w:cs="Times"/>
          <w:color w:val="141414"/>
          <w:sz w:val="20"/>
          <w:szCs w:val="20"/>
          <w:lang w:val="en-US"/>
        </w:rPr>
      </w:pPr>
      <w:r>
        <w:rPr>
          <w:rFonts w:ascii="Garamond" w:hAnsi="Garamond" w:cs="Times"/>
          <w:color w:val="141414"/>
          <w:sz w:val="20"/>
          <w:szCs w:val="20"/>
          <w:lang w:val="en-US"/>
        </w:rPr>
        <w:t>Carlson, G. (1977)</w:t>
      </w:r>
      <w:r w:rsidR="00D24DC1" w:rsidRPr="00F17705">
        <w:rPr>
          <w:rFonts w:ascii="Garamond" w:hAnsi="Garamond" w:cs="Times"/>
          <w:color w:val="141414"/>
          <w:sz w:val="20"/>
          <w:szCs w:val="20"/>
          <w:lang w:val="en-US"/>
        </w:rPr>
        <w:t xml:space="preserve"> </w:t>
      </w:r>
      <w:r w:rsidR="008F3209">
        <w:rPr>
          <w:rFonts w:ascii="Garamond" w:hAnsi="Garamond" w:cs="Times"/>
          <w:iCs/>
          <w:color w:val="141414"/>
          <w:sz w:val="20"/>
          <w:szCs w:val="20"/>
          <w:lang w:val="en-US"/>
        </w:rPr>
        <w:t>Reference to k</w:t>
      </w:r>
      <w:r w:rsidR="00D24DC1" w:rsidRPr="008F3209">
        <w:rPr>
          <w:rFonts w:ascii="Garamond" w:hAnsi="Garamond" w:cs="Times"/>
          <w:iCs/>
          <w:color w:val="141414"/>
          <w:sz w:val="20"/>
          <w:szCs w:val="20"/>
          <w:lang w:val="en-US"/>
        </w:rPr>
        <w:t>inds in English</w:t>
      </w:r>
      <w:r w:rsidR="008F3209">
        <w:rPr>
          <w:rFonts w:ascii="Garamond" w:hAnsi="Garamond" w:cs="Times"/>
          <w:color w:val="141414"/>
          <w:sz w:val="20"/>
          <w:szCs w:val="20"/>
          <w:lang w:val="en-US"/>
        </w:rPr>
        <w:t>. University of Massachusetts-</w:t>
      </w:r>
      <w:r w:rsidR="00D24DC1" w:rsidRPr="00F17705">
        <w:rPr>
          <w:rFonts w:ascii="Garamond" w:hAnsi="Garamond" w:cs="Times"/>
          <w:color w:val="141414"/>
          <w:sz w:val="20"/>
          <w:szCs w:val="20"/>
          <w:lang w:val="en-US"/>
        </w:rPr>
        <w:t>Amherst</w:t>
      </w:r>
      <w:r w:rsidR="008F3209">
        <w:rPr>
          <w:rFonts w:ascii="Garamond" w:hAnsi="Garamond" w:cs="Times"/>
          <w:color w:val="141414"/>
          <w:sz w:val="20"/>
          <w:szCs w:val="20"/>
          <w:lang w:val="en-US"/>
        </w:rPr>
        <w:t xml:space="preserve"> (doctoral dissertation)</w:t>
      </w:r>
      <w:r w:rsidR="00D24DC1" w:rsidRPr="00F17705">
        <w:rPr>
          <w:rFonts w:ascii="Garamond" w:hAnsi="Garamond" w:cs="Times"/>
          <w:color w:val="141414"/>
          <w:sz w:val="20"/>
          <w:szCs w:val="20"/>
          <w:lang w:val="en-US"/>
        </w:rPr>
        <w:t>.</w:t>
      </w:r>
    </w:p>
    <w:p w14:paraId="7F2463A1" w14:textId="77777777" w:rsidR="00CE488E" w:rsidRDefault="00CE488E" w:rsidP="00D24DC1">
      <w:pPr>
        <w:rPr>
          <w:rFonts w:ascii="Garamond" w:hAnsi="Garamond" w:cs="Times"/>
          <w:color w:val="141414"/>
          <w:sz w:val="20"/>
          <w:szCs w:val="20"/>
          <w:lang w:val="en-US"/>
        </w:rPr>
      </w:pPr>
    </w:p>
    <w:p w14:paraId="619AAF62" w14:textId="17D4E015" w:rsidR="00F204ED" w:rsidRPr="00F204ED" w:rsidRDefault="008F3209" w:rsidP="00F204ED">
      <w:pPr>
        <w:rPr>
          <w:rFonts w:ascii="Garamond" w:eastAsia="Times New Roman" w:hAnsi="Garamond" w:cs="Times New Roman"/>
          <w:sz w:val="20"/>
          <w:szCs w:val="20"/>
          <w:lang w:val="en-US"/>
        </w:rPr>
      </w:pPr>
      <w:r>
        <w:rPr>
          <w:rFonts w:ascii="Garamond" w:hAnsi="Garamond" w:cs="Times"/>
          <w:color w:val="141414"/>
          <w:sz w:val="20"/>
          <w:szCs w:val="20"/>
          <w:lang w:val="en-US"/>
        </w:rPr>
        <w:t>______.</w:t>
      </w:r>
      <w:r w:rsidR="00D24DC1" w:rsidRPr="00F17705">
        <w:rPr>
          <w:rFonts w:ascii="Garamond" w:hAnsi="Garamond" w:cs="Times"/>
          <w:color w:val="141414"/>
          <w:sz w:val="20"/>
          <w:szCs w:val="20"/>
          <w:lang w:val="en-US"/>
        </w:rPr>
        <w:t xml:space="preserve"> </w:t>
      </w:r>
      <w:r>
        <w:rPr>
          <w:rFonts w:ascii="Garamond" w:hAnsi="Garamond" w:cs="Times"/>
          <w:color w:val="141414"/>
          <w:sz w:val="20"/>
          <w:szCs w:val="20"/>
          <w:lang w:val="en-US"/>
        </w:rPr>
        <w:t>(1989) On the semantic composition of English generic sentences. I</w:t>
      </w:r>
      <w:r w:rsidR="00D24DC1" w:rsidRPr="00F17705">
        <w:rPr>
          <w:rFonts w:ascii="Garamond" w:hAnsi="Garamond" w:cs="Times"/>
          <w:color w:val="141414"/>
          <w:sz w:val="20"/>
          <w:szCs w:val="20"/>
          <w:lang w:val="en-US"/>
        </w:rPr>
        <w:t xml:space="preserve">n </w:t>
      </w:r>
      <w:proofErr w:type="spellStart"/>
      <w:r w:rsidR="00D24DC1" w:rsidRPr="00F17705">
        <w:rPr>
          <w:rFonts w:ascii="Garamond" w:hAnsi="Garamond" w:cs="Times"/>
          <w:color w:val="141414"/>
          <w:sz w:val="20"/>
          <w:szCs w:val="20"/>
          <w:lang w:val="en-US"/>
        </w:rPr>
        <w:t>Chierchia</w:t>
      </w:r>
      <w:proofErr w:type="spellEnd"/>
      <w:r>
        <w:rPr>
          <w:rFonts w:ascii="Garamond" w:hAnsi="Garamond" w:cs="Times"/>
          <w:color w:val="141414"/>
          <w:sz w:val="20"/>
          <w:szCs w:val="20"/>
          <w:lang w:val="en-US"/>
        </w:rPr>
        <w:t>, G.</w:t>
      </w:r>
      <w:r w:rsidR="007E074D">
        <w:rPr>
          <w:rFonts w:ascii="Garamond" w:hAnsi="Garamond" w:cs="Times"/>
          <w:color w:val="141414"/>
          <w:sz w:val="20"/>
          <w:szCs w:val="20"/>
          <w:lang w:val="en-US"/>
        </w:rPr>
        <w:t xml:space="preserve">, Partee, B. &amp; Turner, R. </w:t>
      </w:r>
      <w:r>
        <w:rPr>
          <w:rFonts w:ascii="Garamond" w:hAnsi="Garamond" w:cs="Times"/>
          <w:color w:val="141414"/>
          <w:sz w:val="20"/>
          <w:szCs w:val="20"/>
          <w:lang w:val="en-US"/>
        </w:rPr>
        <w:t>(Eds.)</w:t>
      </w:r>
      <w:r w:rsidR="00D24DC1" w:rsidRPr="00F17705">
        <w:rPr>
          <w:rFonts w:ascii="Garamond" w:hAnsi="Garamond" w:cs="Times"/>
          <w:color w:val="141414"/>
          <w:sz w:val="20"/>
          <w:szCs w:val="20"/>
          <w:lang w:val="en-US"/>
        </w:rPr>
        <w:t xml:space="preserve">: </w:t>
      </w:r>
      <w:r w:rsidR="00F204ED">
        <w:rPr>
          <w:rFonts w:ascii="Garamond" w:eastAsia="Times New Roman" w:hAnsi="Garamond" w:cs="Times New Roman"/>
          <w:i/>
          <w:iCs/>
          <w:sz w:val="20"/>
          <w:szCs w:val="20"/>
          <w:lang w:val="en-US"/>
        </w:rPr>
        <w:t>Properties, Types and M</w:t>
      </w:r>
      <w:r w:rsidR="00F204ED" w:rsidRPr="00F204ED">
        <w:rPr>
          <w:rFonts w:ascii="Garamond" w:eastAsia="Times New Roman" w:hAnsi="Garamond" w:cs="Times New Roman"/>
          <w:i/>
          <w:iCs/>
          <w:sz w:val="20"/>
          <w:szCs w:val="20"/>
          <w:lang w:val="en-US"/>
        </w:rPr>
        <w:t>eaning</w:t>
      </w:r>
      <w:r w:rsidR="007E074D">
        <w:rPr>
          <w:rFonts w:ascii="Garamond" w:eastAsia="Times New Roman" w:hAnsi="Garamond" w:cs="Times New Roman"/>
          <w:i/>
          <w:iCs/>
          <w:sz w:val="20"/>
          <w:szCs w:val="20"/>
          <w:lang w:val="en-US"/>
        </w:rPr>
        <w:t xml:space="preserve"> II</w:t>
      </w:r>
      <w:r w:rsidR="002D55D3">
        <w:rPr>
          <w:rFonts w:ascii="Garamond" w:eastAsia="Times New Roman" w:hAnsi="Garamond" w:cs="Times New Roman"/>
          <w:i/>
          <w:iCs/>
          <w:sz w:val="20"/>
          <w:szCs w:val="20"/>
          <w:lang w:val="en-US"/>
        </w:rPr>
        <w:t xml:space="preserve"> </w:t>
      </w:r>
      <w:r w:rsidR="002D55D3">
        <w:rPr>
          <w:rFonts w:ascii="Garamond" w:eastAsia="Times New Roman" w:hAnsi="Garamond" w:cs="Times New Roman"/>
          <w:iCs/>
          <w:sz w:val="20"/>
          <w:szCs w:val="20"/>
          <w:lang w:val="en-US"/>
        </w:rPr>
        <w:t xml:space="preserve">(pp. </w:t>
      </w:r>
      <w:r w:rsidR="002D55D3" w:rsidRPr="00F204ED">
        <w:rPr>
          <w:rFonts w:ascii="Garamond" w:eastAsia="Times New Roman" w:hAnsi="Garamond" w:cs="Times New Roman"/>
          <w:sz w:val="20"/>
          <w:szCs w:val="20"/>
          <w:lang w:val="en-US"/>
        </w:rPr>
        <w:t>167-192</w:t>
      </w:r>
      <w:r w:rsidR="002D55D3">
        <w:rPr>
          <w:rFonts w:ascii="Garamond" w:eastAsia="Times New Roman" w:hAnsi="Garamond" w:cs="Times New Roman"/>
          <w:sz w:val="20"/>
          <w:szCs w:val="20"/>
          <w:lang w:val="en-US"/>
        </w:rPr>
        <w:t>)</w:t>
      </w:r>
      <w:r w:rsidR="00F204ED" w:rsidRPr="00F204ED">
        <w:rPr>
          <w:rFonts w:ascii="Garamond" w:eastAsia="Times New Roman" w:hAnsi="Garamond" w:cs="Times New Roman"/>
          <w:sz w:val="20"/>
          <w:szCs w:val="20"/>
          <w:lang w:val="en-US"/>
        </w:rPr>
        <w:t>.</w:t>
      </w:r>
      <w:r w:rsidR="00156116">
        <w:rPr>
          <w:rFonts w:ascii="Garamond" w:eastAsia="Times New Roman" w:hAnsi="Garamond" w:cs="Times New Roman"/>
          <w:sz w:val="20"/>
          <w:szCs w:val="20"/>
          <w:lang w:val="en-US"/>
        </w:rPr>
        <w:t xml:space="preserve"> Dordre</w:t>
      </w:r>
      <w:r w:rsidR="002D55D3">
        <w:rPr>
          <w:rFonts w:ascii="Garamond" w:eastAsia="Times New Roman" w:hAnsi="Garamond" w:cs="Times New Roman"/>
          <w:sz w:val="20"/>
          <w:szCs w:val="20"/>
          <w:lang w:val="en-US"/>
        </w:rPr>
        <w:t>ch</w:t>
      </w:r>
      <w:r w:rsidR="00156116">
        <w:rPr>
          <w:rFonts w:ascii="Garamond" w:eastAsia="Times New Roman" w:hAnsi="Garamond" w:cs="Times New Roman"/>
          <w:sz w:val="20"/>
          <w:szCs w:val="20"/>
          <w:lang w:val="en-US"/>
        </w:rPr>
        <w:t>t</w:t>
      </w:r>
      <w:r w:rsidR="002D55D3">
        <w:rPr>
          <w:rFonts w:ascii="Garamond" w:eastAsia="Times New Roman" w:hAnsi="Garamond" w:cs="Times New Roman"/>
          <w:sz w:val="20"/>
          <w:szCs w:val="20"/>
          <w:lang w:val="en-US"/>
        </w:rPr>
        <w:t>: Kluwer.</w:t>
      </w:r>
      <w:r w:rsidR="00F204ED" w:rsidRPr="00F204ED">
        <w:rPr>
          <w:rFonts w:ascii="Garamond" w:eastAsia="Times New Roman" w:hAnsi="Garamond" w:cs="Times New Roman"/>
          <w:sz w:val="20"/>
          <w:szCs w:val="20"/>
          <w:lang w:val="en-US"/>
        </w:rPr>
        <w:t xml:space="preserve"> </w:t>
      </w:r>
    </w:p>
    <w:p w14:paraId="69CD2C2B" w14:textId="77777777" w:rsidR="00CE488E" w:rsidRDefault="00CE488E" w:rsidP="00505BFB">
      <w:pPr>
        <w:rPr>
          <w:rFonts w:ascii="Garamond" w:hAnsi="Garamond" w:cs="Times"/>
          <w:color w:val="141414"/>
          <w:sz w:val="20"/>
          <w:szCs w:val="20"/>
          <w:lang w:val="en-US"/>
        </w:rPr>
      </w:pPr>
    </w:p>
    <w:p w14:paraId="27D6980B" w14:textId="5818128E" w:rsidR="00D24DC1" w:rsidRDefault="00D674D8" w:rsidP="00505BFB">
      <w:pPr>
        <w:rPr>
          <w:rFonts w:ascii="Garamond" w:hAnsi="Garamond" w:cs="Times"/>
          <w:color w:val="141414"/>
          <w:sz w:val="20"/>
          <w:szCs w:val="20"/>
          <w:lang w:val="en-US"/>
        </w:rPr>
      </w:pPr>
      <w:r>
        <w:rPr>
          <w:rFonts w:ascii="Garamond" w:hAnsi="Garamond" w:cs="Times"/>
          <w:color w:val="141414"/>
          <w:sz w:val="20"/>
          <w:szCs w:val="20"/>
          <w:lang w:val="en-US"/>
        </w:rPr>
        <w:lastRenderedPageBreak/>
        <w:t xml:space="preserve">Cohen, A. </w:t>
      </w:r>
      <w:r w:rsidR="008F3209">
        <w:rPr>
          <w:rFonts w:ascii="Garamond" w:hAnsi="Garamond" w:cs="Times"/>
          <w:color w:val="141414"/>
          <w:sz w:val="20"/>
          <w:szCs w:val="20"/>
          <w:lang w:val="en-US"/>
        </w:rPr>
        <w:t>(</w:t>
      </w:r>
      <w:r>
        <w:rPr>
          <w:rFonts w:ascii="Garamond" w:hAnsi="Garamond" w:cs="Times"/>
          <w:color w:val="141414"/>
          <w:sz w:val="20"/>
          <w:szCs w:val="20"/>
          <w:lang w:val="en-US"/>
        </w:rPr>
        <w:t>2013</w:t>
      </w:r>
      <w:r w:rsidR="008F3209">
        <w:rPr>
          <w:rFonts w:ascii="Garamond" w:hAnsi="Garamond" w:cs="Times"/>
          <w:color w:val="141414"/>
          <w:sz w:val="20"/>
          <w:szCs w:val="20"/>
          <w:lang w:val="en-US"/>
        </w:rPr>
        <w:t>) No quantification without r</w:t>
      </w:r>
      <w:r w:rsidR="00D24DC1" w:rsidRPr="00F17705">
        <w:rPr>
          <w:rFonts w:ascii="Garamond" w:hAnsi="Garamond" w:cs="Times"/>
          <w:color w:val="141414"/>
          <w:sz w:val="20"/>
          <w:szCs w:val="20"/>
          <w:lang w:val="en-US"/>
        </w:rPr>
        <w:t>einte</w:t>
      </w:r>
      <w:r w:rsidR="008F3209">
        <w:rPr>
          <w:rFonts w:ascii="Garamond" w:hAnsi="Garamond" w:cs="Times"/>
          <w:color w:val="141414"/>
          <w:sz w:val="20"/>
          <w:szCs w:val="20"/>
          <w:lang w:val="en-US"/>
        </w:rPr>
        <w:t xml:space="preserve">rpretation. In A. Mari, </w:t>
      </w:r>
      <w:proofErr w:type="spellStart"/>
      <w:r w:rsidR="008F3209">
        <w:rPr>
          <w:rFonts w:ascii="Garamond" w:hAnsi="Garamond" w:cs="Times"/>
          <w:color w:val="141414"/>
          <w:sz w:val="20"/>
          <w:szCs w:val="20"/>
          <w:lang w:val="en-US"/>
        </w:rPr>
        <w:t>Beyssade</w:t>
      </w:r>
      <w:proofErr w:type="spellEnd"/>
      <w:r w:rsidR="008F3209">
        <w:rPr>
          <w:rFonts w:ascii="Garamond" w:hAnsi="Garamond" w:cs="Times"/>
          <w:color w:val="141414"/>
          <w:sz w:val="20"/>
          <w:szCs w:val="20"/>
          <w:lang w:val="en-US"/>
        </w:rPr>
        <w:t xml:space="preserve">, C. &amp; Del </w:t>
      </w:r>
      <w:proofErr w:type="spellStart"/>
      <w:r w:rsidR="008F3209">
        <w:rPr>
          <w:rFonts w:ascii="Garamond" w:hAnsi="Garamond" w:cs="Times"/>
          <w:color w:val="141414"/>
          <w:sz w:val="20"/>
          <w:szCs w:val="20"/>
          <w:lang w:val="en-US"/>
        </w:rPr>
        <w:t>Prete</w:t>
      </w:r>
      <w:proofErr w:type="spellEnd"/>
      <w:r w:rsidR="008F3209">
        <w:rPr>
          <w:rFonts w:ascii="Garamond" w:hAnsi="Garamond" w:cs="Times"/>
          <w:color w:val="141414"/>
          <w:sz w:val="20"/>
          <w:szCs w:val="20"/>
          <w:lang w:val="en-US"/>
        </w:rPr>
        <w:t>, F. (Eds.), Genericity (</w:t>
      </w:r>
      <w:r w:rsidR="008F3209" w:rsidRPr="00F17705">
        <w:rPr>
          <w:rFonts w:ascii="Garamond" w:hAnsi="Garamond" w:cs="Times"/>
          <w:color w:val="141414"/>
          <w:sz w:val="20"/>
          <w:szCs w:val="20"/>
          <w:lang w:val="en-US"/>
        </w:rPr>
        <w:t>pp. 334–351</w:t>
      </w:r>
      <w:r w:rsidR="008F3209">
        <w:rPr>
          <w:rFonts w:ascii="Garamond" w:hAnsi="Garamond" w:cs="Times"/>
          <w:color w:val="141414"/>
          <w:sz w:val="20"/>
          <w:szCs w:val="20"/>
          <w:lang w:val="en-US"/>
        </w:rPr>
        <w:t>)</w:t>
      </w:r>
      <w:r w:rsidR="008F3209" w:rsidRPr="00F17705">
        <w:rPr>
          <w:rFonts w:ascii="Garamond" w:hAnsi="Garamond" w:cs="Times"/>
          <w:color w:val="141414"/>
          <w:sz w:val="20"/>
          <w:szCs w:val="20"/>
          <w:lang w:val="en-US"/>
        </w:rPr>
        <w:t>.</w:t>
      </w:r>
      <w:r w:rsidR="008F3209">
        <w:rPr>
          <w:rFonts w:ascii="Garamond" w:hAnsi="Garamond" w:cs="Times"/>
          <w:color w:val="141414"/>
          <w:sz w:val="20"/>
          <w:szCs w:val="20"/>
          <w:lang w:val="en-US"/>
        </w:rPr>
        <w:t xml:space="preserve"> Oxford, UK: Oxford University Press.</w:t>
      </w:r>
    </w:p>
    <w:p w14:paraId="7840D235" w14:textId="77777777" w:rsidR="00CE488E" w:rsidRDefault="00CE488E" w:rsidP="00505BFB">
      <w:pPr>
        <w:rPr>
          <w:rFonts w:ascii="Garamond" w:hAnsi="Garamond" w:cs="Times"/>
          <w:color w:val="141414"/>
          <w:sz w:val="20"/>
          <w:szCs w:val="20"/>
          <w:lang w:val="en-US"/>
        </w:rPr>
      </w:pPr>
    </w:p>
    <w:p w14:paraId="1D9FE239" w14:textId="11EB97FE" w:rsidR="005704B8" w:rsidRDefault="008F3209" w:rsidP="00505BFB">
      <w:pPr>
        <w:rPr>
          <w:rFonts w:ascii="Garamond" w:hAnsi="Garamond" w:cs="Times"/>
          <w:color w:val="141414"/>
          <w:sz w:val="20"/>
          <w:szCs w:val="20"/>
          <w:lang w:val="en-US"/>
        </w:rPr>
      </w:pPr>
      <w:r>
        <w:rPr>
          <w:rFonts w:ascii="Garamond" w:hAnsi="Garamond" w:cs="Times"/>
          <w:color w:val="141414"/>
          <w:sz w:val="20"/>
          <w:szCs w:val="20"/>
          <w:lang w:val="en-US"/>
        </w:rPr>
        <w:t>______. (2009) No alternative to alternatives.</w:t>
      </w:r>
      <w:r w:rsidR="005704B8">
        <w:rPr>
          <w:rFonts w:ascii="Garamond" w:hAnsi="Garamond" w:cs="Times"/>
          <w:color w:val="141414"/>
          <w:sz w:val="20"/>
          <w:szCs w:val="20"/>
          <w:lang w:val="en-US"/>
        </w:rPr>
        <w:t xml:space="preserve"> </w:t>
      </w:r>
      <w:r w:rsidR="005704B8" w:rsidRPr="005704B8">
        <w:rPr>
          <w:rFonts w:ascii="Garamond" w:hAnsi="Garamond" w:cs="Times"/>
          <w:i/>
          <w:color w:val="141414"/>
          <w:sz w:val="20"/>
          <w:szCs w:val="20"/>
          <w:lang w:val="en-US"/>
        </w:rPr>
        <w:t>Journal of Semantics</w:t>
      </w:r>
      <w:r w:rsidR="005704B8">
        <w:rPr>
          <w:rFonts w:ascii="Garamond" w:hAnsi="Garamond" w:cs="Times"/>
          <w:color w:val="141414"/>
          <w:sz w:val="20"/>
          <w:szCs w:val="20"/>
          <w:lang w:val="en-US"/>
        </w:rPr>
        <w:t>, 26(1), 1-48.</w:t>
      </w:r>
    </w:p>
    <w:p w14:paraId="78EB5C4C" w14:textId="77777777" w:rsidR="00CE488E" w:rsidRDefault="00CE488E" w:rsidP="00505BFB">
      <w:pPr>
        <w:rPr>
          <w:rFonts w:ascii="Garamond" w:hAnsi="Garamond" w:cs="Times"/>
          <w:color w:val="141414"/>
          <w:sz w:val="20"/>
          <w:szCs w:val="20"/>
          <w:lang w:val="en-US"/>
        </w:rPr>
      </w:pPr>
    </w:p>
    <w:p w14:paraId="5B277802" w14:textId="385A0E46" w:rsidR="006F0475" w:rsidRDefault="00AF54FA" w:rsidP="00505BFB">
      <w:pPr>
        <w:rPr>
          <w:rFonts w:ascii="Garamond" w:hAnsi="Garamond" w:cs="Times"/>
          <w:color w:val="141414"/>
          <w:sz w:val="20"/>
          <w:szCs w:val="20"/>
          <w:lang w:val="en-US"/>
        </w:rPr>
      </w:pPr>
      <w:r>
        <w:rPr>
          <w:rFonts w:ascii="Garamond" w:hAnsi="Garamond" w:cs="Times"/>
          <w:color w:val="141414"/>
          <w:sz w:val="20"/>
          <w:szCs w:val="20"/>
          <w:lang w:val="en-US"/>
        </w:rPr>
        <w:t>______.</w:t>
      </w:r>
      <w:r w:rsidR="006F0475">
        <w:rPr>
          <w:rFonts w:ascii="Garamond" w:hAnsi="Garamond" w:cs="Times"/>
          <w:color w:val="141414"/>
          <w:sz w:val="20"/>
          <w:szCs w:val="20"/>
          <w:lang w:val="en-US"/>
        </w:rPr>
        <w:t xml:space="preserve"> </w:t>
      </w:r>
      <w:r>
        <w:rPr>
          <w:rFonts w:ascii="Garamond" w:hAnsi="Garamond" w:cs="Times"/>
          <w:color w:val="141414"/>
          <w:sz w:val="20"/>
          <w:szCs w:val="20"/>
          <w:lang w:val="en-US"/>
        </w:rPr>
        <w:t>(</w:t>
      </w:r>
      <w:r w:rsidR="006F0475">
        <w:rPr>
          <w:rFonts w:ascii="Garamond" w:hAnsi="Garamond" w:cs="Times"/>
          <w:color w:val="141414"/>
          <w:sz w:val="20"/>
          <w:szCs w:val="20"/>
          <w:lang w:val="en-US"/>
        </w:rPr>
        <w:t>1999</w:t>
      </w:r>
      <w:r w:rsidR="005704B8">
        <w:rPr>
          <w:rFonts w:ascii="Garamond" w:hAnsi="Garamond" w:cs="Times"/>
          <w:color w:val="141414"/>
          <w:sz w:val="20"/>
          <w:szCs w:val="20"/>
          <w:lang w:val="en-US"/>
        </w:rPr>
        <w:t>a</w:t>
      </w:r>
      <w:r>
        <w:rPr>
          <w:rFonts w:ascii="Garamond" w:hAnsi="Garamond" w:cs="Times"/>
          <w:color w:val="141414"/>
          <w:sz w:val="20"/>
          <w:szCs w:val="20"/>
          <w:lang w:val="en-US"/>
        </w:rPr>
        <w:t>) How are alternatives computed?</w:t>
      </w:r>
      <w:r w:rsidR="006F0475">
        <w:rPr>
          <w:rFonts w:ascii="Garamond" w:hAnsi="Garamond" w:cs="Times"/>
          <w:color w:val="141414"/>
          <w:sz w:val="20"/>
          <w:szCs w:val="20"/>
          <w:lang w:val="en-US"/>
        </w:rPr>
        <w:t xml:space="preserve"> </w:t>
      </w:r>
      <w:r w:rsidR="006F0475" w:rsidRPr="006F0475">
        <w:rPr>
          <w:rFonts w:ascii="Garamond" w:hAnsi="Garamond" w:cs="Times"/>
          <w:i/>
          <w:color w:val="141414"/>
          <w:sz w:val="20"/>
          <w:szCs w:val="20"/>
          <w:lang w:val="en-US"/>
        </w:rPr>
        <w:t>Journal of Semantics</w:t>
      </w:r>
      <w:r>
        <w:rPr>
          <w:rFonts w:ascii="Garamond" w:hAnsi="Garamond" w:cs="Times"/>
          <w:color w:val="141414"/>
          <w:sz w:val="20"/>
          <w:szCs w:val="20"/>
          <w:lang w:val="en-US"/>
        </w:rPr>
        <w:t>, 16(1),</w:t>
      </w:r>
      <w:r w:rsidR="006F0475">
        <w:rPr>
          <w:rFonts w:ascii="Garamond" w:hAnsi="Garamond" w:cs="Times"/>
          <w:color w:val="141414"/>
          <w:sz w:val="20"/>
          <w:szCs w:val="20"/>
          <w:lang w:val="en-US"/>
        </w:rPr>
        <w:t xml:space="preserve"> 43-65.</w:t>
      </w:r>
    </w:p>
    <w:p w14:paraId="700E8AAF" w14:textId="77777777" w:rsidR="00CE488E" w:rsidRDefault="00CE488E" w:rsidP="00505BFB">
      <w:pPr>
        <w:rPr>
          <w:rFonts w:ascii="Garamond" w:hAnsi="Garamond"/>
          <w:sz w:val="20"/>
          <w:szCs w:val="20"/>
        </w:rPr>
      </w:pPr>
    </w:p>
    <w:p w14:paraId="1433D040" w14:textId="4815C179" w:rsidR="006F0475" w:rsidRPr="00F17705" w:rsidRDefault="00AF54FA" w:rsidP="00505BFB">
      <w:pPr>
        <w:rPr>
          <w:rFonts w:ascii="Garamond" w:hAnsi="Garamond"/>
          <w:sz w:val="20"/>
          <w:szCs w:val="20"/>
        </w:rPr>
      </w:pPr>
      <w:r>
        <w:rPr>
          <w:rFonts w:ascii="Garamond" w:hAnsi="Garamond"/>
          <w:sz w:val="20"/>
          <w:szCs w:val="20"/>
        </w:rPr>
        <w:t>______. (</w:t>
      </w:r>
      <w:r w:rsidR="005704B8">
        <w:rPr>
          <w:rFonts w:ascii="Garamond" w:hAnsi="Garamond"/>
          <w:sz w:val="20"/>
          <w:szCs w:val="20"/>
        </w:rPr>
        <w:t>1999b</w:t>
      </w:r>
      <w:r>
        <w:rPr>
          <w:rFonts w:ascii="Garamond" w:hAnsi="Garamond"/>
          <w:sz w:val="20"/>
          <w:szCs w:val="20"/>
        </w:rPr>
        <w:t>)</w:t>
      </w:r>
      <w:r w:rsidR="006F0475">
        <w:rPr>
          <w:rFonts w:ascii="Garamond" w:hAnsi="Garamond"/>
          <w:sz w:val="20"/>
          <w:szCs w:val="20"/>
        </w:rPr>
        <w:t xml:space="preserve"> </w:t>
      </w:r>
      <w:r w:rsidR="006F0475" w:rsidRPr="005704B8">
        <w:rPr>
          <w:rFonts w:ascii="Garamond" w:hAnsi="Garamond"/>
          <w:i/>
          <w:sz w:val="20"/>
          <w:szCs w:val="20"/>
        </w:rPr>
        <w:t>Think Generic! The Meaning and Use of Generic Sentences</w:t>
      </w:r>
      <w:r w:rsidR="006F0475">
        <w:rPr>
          <w:rFonts w:ascii="Garamond" w:hAnsi="Garamond"/>
          <w:sz w:val="20"/>
          <w:szCs w:val="20"/>
        </w:rPr>
        <w:t>.</w:t>
      </w:r>
      <w:r w:rsidR="005704B8">
        <w:rPr>
          <w:rFonts w:ascii="Garamond" w:hAnsi="Garamond"/>
          <w:sz w:val="20"/>
          <w:szCs w:val="20"/>
        </w:rPr>
        <w:t xml:space="preserve"> Stanford</w:t>
      </w:r>
      <w:r w:rsidR="00BB6BE6">
        <w:rPr>
          <w:rFonts w:ascii="Garamond" w:hAnsi="Garamond"/>
          <w:sz w:val="20"/>
          <w:szCs w:val="20"/>
        </w:rPr>
        <w:t>, CA</w:t>
      </w:r>
      <w:r w:rsidR="005704B8">
        <w:rPr>
          <w:rFonts w:ascii="Garamond" w:hAnsi="Garamond"/>
          <w:sz w:val="20"/>
          <w:szCs w:val="20"/>
        </w:rPr>
        <w:t>: CSLI.</w:t>
      </w:r>
    </w:p>
    <w:p w14:paraId="0903C0F7" w14:textId="77777777" w:rsidR="00CE488E" w:rsidRDefault="00CE488E" w:rsidP="00505BFB">
      <w:pPr>
        <w:rPr>
          <w:rFonts w:ascii="Garamond" w:hAnsi="Garamond" w:cs="Times"/>
          <w:color w:val="141414"/>
          <w:sz w:val="20"/>
          <w:szCs w:val="20"/>
          <w:lang w:val="en-US"/>
        </w:rPr>
      </w:pPr>
    </w:p>
    <w:p w14:paraId="09D3D6D9" w14:textId="4BBFEF6F" w:rsidR="00CE0D3A" w:rsidRDefault="00CD2F12" w:rsidP="00505BFB">
      <w:pPr>
        <w:rPr>
          <w:rFonts w:ascii="Garamond" w:hAnsi="Garamond" w:cs="Times"/>
          <w:color w:val="141414"/>
          <w:sz w:val="20"/>
          <w:szCs w:val="20"/>
          <w:lang w:val="en-US"/>
        </w:rPr>
      </w:pPr>
      <w:r>
        <w:rPr>
          <w:rFonts w:ascii="Garamond" w:hAnsi="Garamond" w:cs="Times"/>
          <w:color w:val="141414"/>
          <w:sz w:val="20"/>
          <w:szCs w:val="20"/>
          <w:lang w:val="en-US"/>
        </w:rPr>
        <w:t>Collins, J. (2015</w:t>
      </w:r>
      <w:r w:rsidR="00AF54FA">
        <w:rPr>
          <w:rFonts w:ascii="Garamond" w:hAnsi="Garamond" w:cs="Times"/>
          <w:color w:val="141414"/>
          <w:sz w:val="20"/>
          <w:szCs w:val="20"/>
          <w:lang w:val="en-US"/>
        </w:rPr>
        <w:t>)</w:t>
      </w:r>
      <w:r w:rsidR="00CE0D3A">
        <w:rPr>
          <w:rFonts w:ascii="Garamond" w:hAnsi="Garamond" w:cs="Times"/>
          <w:color w:val="141414"/>
          <w:sz w:val="20"/>
          <w:szCs w:val="20"/>
          <w:lang w:val="en-US"/>
        </w:rPr>
        <w:t xml:space="preserve"> </w:t>
      </w:r>
      <w:r w:rsidR="009D7DBA">
        <w:rPr>
          <w:rFonts w:ascii="Garamond" w:hAnsi="Garamond" w:cs="Times"/>
          <w:color w:val="141414"/>
          <w:sz w:val="20"/>
          <w:szCs w:val="20"/>
          <w:lang w:val="en-US"/>
        </w:rPr>
        <w:t xml:space="preserve">Generics </w:t>
      </w:r>
      <w:r>
        <w:rPr>
          <w:rFonts w:ascii="Garamond" w:hAnsi="Garamond" w:cs="Times"/>
          <w:color w:val="141414"/>
          <w:sz w:val="20"/>
          <w:szCs w:val="20"/>
          <w:lang w:val="en-US"/>
        </w:rPr>
        <w:t xml:space="preserve">as a unitary psychological phenomenon: An argument from linguistic diversity. </w:t>
      </w:r>
      <w:r w:rsidRPr="00CD2F12">
        <w:rPr>
          <w:rFonts w:ascii="Garamond" w:hAnsi="Garamond" w:cs="Times"/>
          <w:i/>
          <w:color w:val="141414"/>
          <w:sz w:val="20"/>
          <w:szCs w:val="20"/>
          <w:lang w:val="en-US"/>
        </w:rPr>
        <w:t>Ratio</w:t>
      </w:r>
      <w:r>
        <w:rPr>
          <w:rFonts w:ascii="Garamond" w:hAnsi="Garamond" w:cs="Times"/>
          <w:color w:val="141414"/>
          <w:sz w:val="20"/>
          <w:szCs w:val="20"/>
          <w:lang w:val="en-US"/>
        </w:rPr>
        <w:t>, 28(4), 369-394.</w:t>
      </w:r>
    </w:p>
    <w:p w14:paraId="1EE60944" w14:textId="77777777" w:rsidR="00CE0D3A" w:rsidRDefault="00CE0D3A" w:rsidP="00505BFB">
      <w:pPr>
        <w:rPr>
          <w:rFonts w:ascii="Garamond" w:hAnsi="Garamond" w:cs="Times"/>
          <w:color w:val="141414"/>
          <w:sz w:val="20"/>
          <w:szCs w:val="20"/>
          <w:lang w:val="en-US"/>
        </w:rPr>
      </w:pPr>
    </w:p>
    <w:p w14:paraId="2D06194A" w14:textId="710A402E" w:rsidR="00D24DC1" w:rsidRPr="00F17705" w:rsidRDefault="00AF54FA" w:rsidP="00505BFB">
      <w:pPr>
        <w:rPr>
          <w:rFonts w:ascii="Garamond" w:hAnsi="Garamond"/>
          <w:sz w:val="20"/>
          <w:szCs w:val="20"/>
        </w:rPr>
      </w:pPr>
      <w:r>
        <w:rPr>
          <w:rFonts w:ascii="Garamond" w:hAnsi="Garamond" w:cs="Times"/>
          <w:color w:val="141414"/>
          <w:sz w:val="20"/>
          <w:szCs w:val="20"/>
          <w:lang w:val="en-US"/>
        </w:rPr>
        <w:t>Dahl, O.</w:t>
      </w:r>
      <w:r w:rsidR="00D24DC1" w:rsidRPr="00F17705">
        <w:rPr>
          <w:rFonts w:ascii="Garamond" w:hAnsi="Garamond" w:cs="Times"/>
          <w:color w:val="141414"/>
          <w:sz w:val="20"/>
          <w:szCs w:val="20"/>
          <w:lang w:val="en-US"/>
        </w:rPr>
        <w:t xml:space="preserve"> </w:t>
      </w:r>
      <w:r>
        <w:rPr>
          <w:rFonts w:ascii="Garamond" w:hAnsi="Garamond" w:cs="Times"/>
          <w:color w:val="141414"/>
          <w:sz w:val="20"/>
          <w:szCs w:val="20"/>
          <w:lang w:val="en-US"/>
        </w:rPr>
        <w:t>(1975) On generics</w:t>
      </w:r>
      <w:r w:rsidR="009A4C09">
        <w:rPr>
          <w:rFonts w:ascii="Garamond" w:hAnsi="Garamond" w:cs="Times"/>
          <w:color w:val="141414"/>
          <w:sz w:val="20"/>
          <w:szCs w:val="20"/>
          <w:lang w:val="en-US"/>
        </w:rPr>
        <w:t xml:space="preserve"> (pp. 99-111)</w:t>
      </w:r>
      <w:r>
        <w:rPr>
          <w:rFonts w:ascii="Garamond" w:hAnsi="Garamond" w:cs="Times"/>
          <w:color w:val="141414"/>
          <w:sz w:val="20"/>
          <w:szCs w:val="20"/>
          <w:lang w:val="en-US"/>
        </w:rPr>
        <w:t>. I</w:t>
      </w:r>
      <w:r w:rsidR="00D24DC1" w:rsidRPr="00F17705">
        <w:rPr>
          <w:rFonts w:ascii="Garamond" w:hAnsi="Garamond" w:cs="Times"/>
          <w:color w:val="141414"/>
          <w:sz w:val="20"/>
          <w:szCs w:val="20"/>
          <w:lang w:val="en-US"/>
        </w:rPr>
        <w:t>n Keenan</w:t>
      </w:r>
      <w:r w:rsidR="00AC354B">
        <w:rPr>
          <w:rFonts w:ascii="Garamond" w:hAnsi="Garamond" w:cs="Times"/>
          <w:color w:val="141414"/>
          <w:sz w:val="20"/>
          <w:szCs w:val="20"/>
          <w:lang w:val="en-US"/>
        </w:rPr>
        <w:t xml:space="preserve">, E. (Ed.): </w:t>
      </w:r>
      <w:r w:rsidR="00AC354B" w:rsidRPr="009A4C09">
        <w:rPr>
          <w:rFonts w:ascii="Garamond" w:hAnsi="Garamond" w:cs="Times"/>
          <w:i/>
          <w:color w:val="141414"/>
          <w:sz w:val="20"/>
          <w:szCs w:val="20"/>
          <w:lang w:val="en-US"/>
        </w:rPr>
        <w:t>Formal Semantics of Natural Language</w:t>
      </w:r>
      <w:r w:rsidR="00D24DC1" w:rsidRPr="00F17705">
        <w:rPr>
          <w:rFonts w:ascii="Garamond" w:hAnsi="Garamond" w:cs="Times"/>
          <w:color w:val="141414"/>
          <w:sz w:val="20"/>
          <w:szCs w:val="20"/>
          <w:lang w:val="en-US"/>
        </w:rPr>
        <w:t>.</w:t>
      </w:r>
      <w:r w:rsidR="009A4C09">
        <w:rPr>
          <w:rFonts w:ascii="Garamond" w:hAnsi="Garamond" w:cs="Times"/>
          <w:color w:val="141414"/>
          <w:sz w:val="20"/>
          <w:szCs w:val="20"/>
          <w:lang w:val="en-US"/>
        </w:rPr>
        <w:t xml:space="preserve"> </w:t>
      </w:r>
      <w:r w:rsidR="008A043B">
        <w:rPr>
          <w:rFonts w:ascii="Garamond" w:hAnsi="Garamond" w:cs="Times"/>
          <w:color w:val="141414"/>
          <w:sz w:val="20"/>
          <w:szCs w:val="20"/>
          <w:lang w:val="en-US"/>
        </w:rPr>
        <w:t>Cambridge, UK: Cambridge University Press.</w:t>
      </w:r>
    </w:p>
    <w:p w14:paraId="41843C22" w14:textId="77777777" w:rsidR="00CE488E" w:rsidRDefault="00CE488E" w:rsidP="00D24DC1">
      <w:pPr>
        <w:widowControl w:val="0"/>
        <w:numPr>
          <w:ilvl w:val="0"/>
          <w:numId w:val="1"/>
        </w:numPr>
        <w:tabs>
          <w:tab w:val="left" w:pos="220"/>
          <w:tab w:val="left" w:pos="720"/>
        </w:tabs>
        <w:autoSpaceDE w:val="0"/>
        <w:autoSpaceDN w:val="0"/>
        <w:adjustRightInd w:val="0"/>
        <w:ind w:hanging="720"/>
        <w:rPr>
          <w:rFonts w:ascii="Garamond" w:hAnsi="Garamond" w:cs="Times"/>
          <w:color w:val="141414"/>
          <w:sz w:val="20"/>
          <w:szCs w:val="20"/>
          <w:lang w:val="en-US"/>
        </w:rPr>
      </w:pPr>
    </w:p>
    <w:p w14:paraId="740A4373" w14:textId="7A3F97C6" w:rsidR="00D24DC1" w:rsidRPr="00F17705" w:rsidRDefault="00AF54FA" w:rsidP="00D24DC1">
      <w:pPr>
        <w:widowControl w:val="0"/>
        <w:numPr>
          <w:ilvl w:val="0"/>
          <w:numId w:val="1"/>
        </w:numPr>
        <w:tabs>
          <w:tab w:val="left" w:pos="220"/>
          <w:tab w:val="left" w:pos="720"/>
        </w:tabs>
        <w:autoSpaceDE w:val="0"/>
        <w:autoSpaceDN w:val="0"/>
        <w:adjustRightInd w:val="0"/>
        <w:ind w:hanging="720"/>
        <w:rPr>
          <w:rFonts w:ascii="Garamond" w:hAnsi="Garamond" w:cs="Times"/>
          <w:color w:val="141414"/>
          <w:sz w:val="20"/>
          <w:szCs w:val="20"/>
          <w:lang w:val="en-US"/>
        </w:rPr>
      </w:pPr>
      <w:proofErr w:type="spellStart"/>
      <w:r>
        <w:rPr>
          <w:rFonts w:ascii="Garamond" w:hAnsi="Garamond" w:cs="Times"/>
          <w:color w:val="141414"/>
          <w:sz w:val="20"/>
          <w:szCs w:val="20"/>
          <w:lang w:val="en-US"/>
        </w:rPr>
        <w:t>Declerk</w:t>
      </w:r>
      <w:proofErr w:type="spellEnd"/>
      <w:r>
        <w:rPr>
          <w:rFonts w:ascii="Garamond" w:hAnsi="Garamond" w:cs="Times"/>
          <w:color w:val="141414"/>
          <w:sz w:val="20"/>
          <w:szCs w:val="20"/>
          <w:lang w:val="en-US"/>
        </w:rPr>
        <w:t>, R.</w:t>
      </w:r>
      <w:r w:rsidR="00D24DC1" w:rsidRPr="00F17705">
        <w:rPr>
          <w:rFonts w:ascii="Garamond" w:hAnsi="Garamond" w:cs="Times"/>
          <w:color w:val="141414"/>
          <w:sz w:val="20"/>
          <w:szCs w:val="20"/>
          <w:lang w:val="en-US"/>
        </w:rPr>
        <w:t xml:space="preserve"> </w:t>
      </w:r>
      <w:r>
        <w:rPr>
          <w:rFonts w:ascii="Garamond" w:hAnsi="Garamond" w:cs="Times"/>
          <w:color w:val="141414"/>
          <w:sz w:val="20"/>
          <w:szCs w:val="20"/>
          <w:lang w:val="en-US"/>
        </w:rPr>
        <w:t>(1986) The manifold interpretations of generic sentences.</w:t>
      </w:r>
      <w:r w:rsidR="00D24DC1" w:rsidRPr="00F17705">
        <w:rPr>
          <w:rFonts w:ascii="Garamond" w:hAnsi="Garamond" w:cs="Times"/>
          <w:color w:val="141414"/>
          <w:sz w:val="20"/>
          <w:szCs w:val="20"/>
          <w:lang w:val="en-US"/>
        </w:rPr>
        <w:t xml:space="preserve"> </w:t>
      </w:r>
      <w:r w:rsidR="00D24DC1" w:rsidRPr="00F17705">
        <w:rPr>
          <w:rFonts w:ascii="Garamond" w:hAnsi="Garamond" w:cs="Times"/>
          <w:i/>
          <w:iCs/>
          <w:color w:val="141414"/>
          <w:sz w:val="20"/>
          <w:szCs w:val="20"/>
          <w:lang w:val="en-US"/>
        </w:rPr>
        <w:t>Lingua</w:t>
      </w:r>
      <w:r>
        <w:rPr>
          <w:rFonts w:ascii="Garamond" w:hAnsi="Garamond" w:cs="Times"/>
          <w:color w:val="141414"/>
          <w:sz w:val="20"/>
          <w:szCs w:val="20"/>
          <w:lang w:val="en-US"/>
        </w:rPr>
        <w:t>, 68,</w:t>
      </w:r>
      <w:r w:rsidR="00D24DC1" w:rsidRPr="00F17705">
        <w:rPr>
          <w:rFonts w:ascii="Garamond" w:hAnsi="Garamond" w:cs="Times"/>
          <w:color w:val="141414"/>
          <w:sz w:val="20"/>
          <w:szCs w:val="20"/>
          <w:lang w:val="en-US"/>
        </w:rPr>
        <w:t xml:space="preserve"> 149–188.</w:t>
      </w:r>
    </w:p>
    <w:p w14:paraId="12473207" w14:textId="77777777" w:rsidR="00AF52BF" w:rsidRDefault="00AF52BF" w:rsidP="00D24DC1">
      <w:pPr>
        <w:rPr>
          <w:rFonts w:ascii="Garamond" w:hAnsi="Garamond" w:cs="Times"/>
          <w:color w:val="141414"/>
          <w:sz w:val="20"/>
          <w:szCs w:val="20"/>
          <w:lang w:val="en-US"/>
        </w:rPr>
      </w:pPr>
    </w:p>
    <w:p w14:paraId="12D86C15" w14:textId="562C87E1" w:rsidR="00D24DC1" w:rsidRDefault="00AF54FA" w:rsidP="00D24DC1">
      <w:pPr>
        <w:rPr>
          <w:rFonts w:ascii="Garamond" w:hAnsi="Garamond" w:cs="Times"/>
          <w:color w:val="141414"/>
          <w:sz w:val="20"/>
          <w:szCs w:val="20"/>
          <w:lang w:val="en-US"/>
        </w:rPr>
      </w:pPr>
      <w:r>
        <w:rPr>
          <w:rFonts w:ascii="Garamond" w:hAnsi="Garamond" w:cs="Times"/>
          <w:color w:val="141414"/>
          <w:sz w:val="20"/>
          <w:szCs w:val="20"/>
          <w:lang w:val="en-US"/>
        </w:rPr>
        <w:t>______.</w:t>
      </w:r>
      <w:r w:rsidR="00D24DC1" w:rsidRPr="00F17705">
        <w:rPr>
          <w:rFonts w:ascii="Garamond" w:hAnsi="Garamond" w:cs="Times"/>
          <w:color w:val="141414"/>
          <w:sz w:val="20"/>
          <w:szCs w:val="20"/>
          <w:lang w:val="en-US"/>
        </w:rPr>
        <w:t xml:space="preserve"> </w:t>
      </w:r>
      <w:r>
        <w:rPr>
          <w:rFonts w:ascii="Garamond" w:hAnsi="Garamond" w:cs="Times"/>
          <w:color w:val="141414"/>
          <w:sz w:val="20"/>
          <w:szCs w:val="20"/>
          <w:lang w:val="en-US"/>
        </w:rPr>
        <w:t>(1991) The origins of genericity.</w:t>
      </w:r>
      <w:r w:rsidR="00D24DC1" w:rsidRPr="00F17705">
        <w:rPr>
          <w:rFonts w:ascii="Garamond" w:hAnsi="Garamond" w:cs="Times"/>
          <w:color w:val="141414"/>
          <w:sz w:val="20"/>
          <w:szCs w:val="20"/>
          <w:lang w:val="en-US"/>
        </w:rPr>
        <w:t xml:space="preserve"> </w:t>
      </w:r>
      <w:r w:rsidR="00D24DC1" w:rsidRPr="00F17705">
        <w:rPr>
          <w:rFonts w:ascii="Garamond" w:hAnsi="Garamond" w:cs="Times"/>
          <w:i/>
          <w:iCs/>
          <w:color w:val="141414"/>
          <w:sz w:val="20"/>
          <w:szCs w:val="20"/>
          <w:lang w:val="en-US"/>
        </w:rPr>
        <w:t>Linguistics</w:t>
      </w:r>
      <w:r>
        <w:rPr>
          <w:rFonts w:ascii="Garamond" w:hAnsi="Garamond" w:cs="Times"/>
          <w:color w:val="141414"/>
          <w:sz w:val="20"/>
          <w:szCs w:val="20"/>
          <w:lang w:val="en-US"/>
        </w:rPr>
        <w:t>, 29(1),</w:t>
      </w:r>
      <w:r w:rsidR="00D24DC1" w:rsidRPr="00F17705">
        <w:rPr>
          <w:rFonts w:ascii="Garamond" w:hAnsi="Garamond" w:cs="Times"/>
          <w:color w:val="141414"/>
          <w:sz w:val="20"/>
          <w:szCs w:val="20"/>
          <w:lang w:val="en-US"/>
        </w:rPr>
        <w:t xml:space="preserve"> 79–102.</w:t>
      </w:r>
    </w:p>
    <w:p w14:paraId="22F23912" w14:textId="77777777" w:rsidR="00CE488E" w:rsidRDefault="00CE488E" w:rsidP="00D24DC1">
      <w:pPr>
        <w:rPr>
          <w:rFonts w:ascii="Garamond" w:hAnsi="Garamond" w:cs="Times"/>
          <w:color w:val="141414"/>
          <w:sz w:val="20"/>
          <w:szCs w:val="20"/>
          <w:lang w:val="en-US"/>
        </w:rPr>
      </w:pPr>
    </w:p>
    <w:p w14:paraId="219744E1" w14:textId="4ECBFE94" w:rsidR="008A0774" w:rsidRDefault="00AF54FA" w:rsidP="00D24DC1">
      <w:pPr>
        <w:rPr>
          <w:rFonts w:ascii="Garamond" w:hAnsi="Garamond" w:cs="Times"/>
          <w:color w:val="141414"/>
          <w:sz w:val="20"/>
          <w:szCs w:val="20"/>
          <w:lang w:val="en-US"/>
        </w:rPr>
      </w:pPr>
      <w:proofErr w:type="spellStart"/>
      <w:r>
        <w:rPr>
          <w:rFonts w:ascii="Garamond" w:hAnsi="Garamond" w:cs="Times"/>
          <w:color w:val="141414"/>
          <w:sz w:val="20"/>
          <w:szCs w:val="20"/>
          <w:lang w:val="en-US"/>
        </w:rPr>
        <w:t>Eckhardt</w:t>
      </w:r>
      <w:proofErr w:type="spellEnd"/>
      <w:r>
        <w:rPr>
          <w:rFonts w:ascii="Garamond" w:hAnsi="Garamond" w:cs="Times"/>
          <w:color w:val="141414"/>
          <w:sz w:val="20"/>
          <w:szCs w:val="20"/>
          <w:lang w:val="en-US"/>
        </w:rPr>
        <w:t>, R.</w:t>
      </w:r>
      <w:r w:rsidR="008A0774">
        <w:rPr>
          <w:rFonts w:ascii="Garamond" w:hAnsi="Garamond" w:cs="Times"/>
          <w:color w:val="141414"/>
          <w:sz w:val="20"/>
          <w:szCs w:val="20"/>
          <w:lang w:val="en-US"/>
        </w:rPr>
        <w:t xml:space="preserve"> </w:t>
      </w:r>
      <w:r>
        <w:rPr>
          <w:rFonts w:ascii="Garamond" w:hAnsi="Garamond" w:cs="Times"/>
          <w:color w:val="141414"/>
          <w:sz w:val="20"/>
          <w:szCs w:val="20"/>
          <w:lang w:val="en-US"/>
        </w:rPr>
        <w:t>(1999) Normal objects, normal worlds and the meaning of generics.</w:t>
      </w:r>
      <w:r w:rsidR="008A0774">
        <w:rPr>
          <w:rFonts w:ascii="Garamond" w:hAnsi="Garamond" w:cs="Times"/>
          <w:color w:val="141414"/>
          <w:sz w:val="20"/>
          <w:szCs w:val="20"/>
          <w:lang w:val="en-US"/>
        </w:rPr>
        <w:t xml:space="preserve"> </w:t>
      </w:r>
      <w:r w:rsidR="008A0774" w:rsidRPr="008A0774">
        <w:rPr>
          <w:rFonts w:ascii="Garamond" w:hAnsi="Garamond" w:cs="Times"/>
          <w:i/>
          <w:color w:val="141414"/>
          <w:sz w:val="20"/>
          <w:szCs w:val="20"/>
          <w:lang w:val="en-US"/>
        </w:rPr>
        <w:t>Journal of Semantics</w:t>
      </w:r>
      <w:r w:rsidR="008A0774">
        <w:rPr>
          <w:rFonts w:ascii="Garamond" w:hAnsi="Garamond" w:cs="Times"/>
          <w:color w:val="141414"/>
          <w:sz w:val="20"/>
          <w:szCs w:val="20"/>
          <w:lang w:val="en-US"/>
        </w:rPr>
        <w:t>, 16, 237-278.</w:t>
      </w:r>
    </w:p>
    <w:p w14:paraId="15ACD84A" w14:textId="77777777" w:rsidR="00CE488E" w:rsidRDefault="00CE488E" w:rsidP="00B75258">
      <w:pPr>
        <w:widowControl w:val="0"/>
        <w:autoSpaceDE w:val="0"/>
        <w:autoSpaceDN w:val="0"/>
        <w:adjustRightInd w:val="0"/>
        <w:rPr>
          <w:rFonts w:ascii="Garamond" w:hAnsi="Garamond" w:cs="Times New Roman"/>
          <w:sz w:val="20"/>
          <w:szCs w:val="20"/>
          <w:lang w:val="en-US"/>
        </w:rPr>
      </w:pPr>
    </w:p>
    <w:p w14:paraId="3467698A" w14:textId="1B42C20B" w:rsidR="00B75258" w:rsidRPr="00B75258" w:rsidRDefault="00B75258" w:rsidP="00B75258">
      <w:pPr>
        <w:widowControl w:val="0"/>
        <w:autoSpaceDE w:val="0"/>
        <w:autoSpaceDN w:val="0"/>
        <w:adjustRightInd w:val="0"/>
        <w:rPr>
          <w:rFonts w:ascii="Garamond" w:hAnsi="Garamond" w:cs="Times New Roman"/>
          <w:sz w:val="20"/>
          <w:szCs w:val="20"/>
          <w:lang w:val="en-US"/>
        </w:rPr>
      </w:pPr>
      <w:proofErr w:type="spellStart"/>
      <w:r w:rsidRPr="00B75258">
        <w:rPr>
          <w:rFonts w:ascii="Garamond" w:hAnsi="Garamond" w:cs="Times New Roman"/>
          <w:sz w:val="20"/>
          <w:szCs w:val="20"/>
          <w:lang w:val="en-US"/>
        </w:rPr>
        <w:t>Gelman</w:t>
      </w:r>
      <w:proofErr w:type="spellEnd"/>
      <w:r w:rsidRPr="00B75258">
        <w:rPr>
          <w:rFonts w:ascii="Garamond" w:hAnsi="Garamond" w:cs="Times New Roman"/>
          <w:sz w:val="20"/>
          <w:szCs w:val="20"/>
          <w:lang w:val="en-US"/>
        </w:rPr>
        <w:t>, S. A., G</w:t>
      </w:r>
      <w:r w:rsidR="00AF54FA">
        <w:rPr>
          <w:rFonts w:ascii="Garamond" w:hAnsi="Garamond" w:cs="Times New Roman"/>
          <w:sz w:val="20"/>
          <w:szCs w:val="20"/>
          <w:lang w:val="en-US"/>
        </w:rPr>
        <w:t xml:space="preserve">oetz, P. J., </w:t>
      </w:r>
      <w:proofErr w:type="spellStart"/>
      <w:r w:rsidR="00AF54FA">
        <w:rPr>
          <w:rFonts w:ascii="Garamond" w:hAnsi="Garamond" w:cs="Times New Roman"/>
          <w:sz w:val="20"/>
          <w:szCs w:val="20"/>
          <w:lang w:val="en-US"/>
        </w:rPr>
        <w:t>Sarnecka</w:t>
      </w:r>
      <w:proofErr w:type="spellEnd"/>
      <w:r w:rsidR="00AF54FA">
        <w:rPr>
          <w:rFonts w:ascii="Garamond" w:hAnsi="Garamond" w:cs="Times New Roman"/>
          <w:sz w:val="20"/>
          <w:szCs w:val="20"/>
          <w:lang w:val="en-US"/>
        </w:rPr>
        <w:t>, B. S. &amp;</w:t>
      </w:r>
      <w:r w:rsidRPr="00B75258">
        <w:rPr>
          <w:rFonts w:ascii="Garamond" w:hAnsi="Garamond" w:cs="Times New Roman"/>
          <w:sz w:val="20"/>
          <w:szCs w:val="20"/>
          <w:lang w:val="en-US"/>
        </w:rPr>
        <w:t xml:space="preserve"> Fluk</w:t>
      </w:r>
      <w:r>
        <w:rPr>
          <w:rFonts w:ascii="Garamond" w:hAnsi="Garamond" w:cs="Times New Roman"/>
          <w:sz w:val="20"/>
          <w:szCs w:val="20"/>
          <w:lang w:val="en-US"/>
        </w:rPr>
        <w:t xml:space="preserve">es, J. (2008). Generic language </w:t>
      </w:r>
      <w:r w:rsidR="00AF54FA">
        <w:rPr>
          <w:rFonts w:ascii="Garamond" w:hAnsi="Garamond" w:cs="Times New Roman"/>
          <w:sz w:val="20"/>
          <w:szCs w:val="20"/>
          <w:lang w:val="en-US"/>
        </w:rPr>
        <w:t xml:space="preserve">in parent-child </w:t>
      </w:r>
      <w:r w:rsidRPr="00B75258">
        <w:rPr>
          <w:rFonts w:ascii="Garamond" w:hAnsi="Garamond" w:cs="Times New Roman"/>
          <w:sz w:val="20"/>
          <w:szCs w:val="20"/>
          <w:lang w:val="en-US"/>
        </w:rPr>
        <w:t xml:space="preserve">conversations. </w:t>
      </w:r>
      <w:r w:rsidRPr="00AF54FA">
        <w:rPr>
          <w:rFonts w:ascii="Garamond" w:hAnsi="Garamond" w:cs="Times New Roman"/>
          <w:i/>
          <w:sz w:val="20"/>
          <w:szCs w:val="20"/>
          <w:lang w:val="en-US"/>
        </w:rPr>
        <w:t>Language Learning and Development</w:t>
      </w:r>
      <w:r w:rsidRPr="00B75258">
        <w:rPr>
          <w:rFonts w:ascii="Garamond" w:hAnsi="Garamond" w:cs="Times New Roman"/>
          <w:sz w:val="20"/>
          <w:szCs w:val="20"/>
          <w:lang w:val="en-US"/>
        </w:rPr>
        <w:t>, 4, 1–31.</w:t>
      </w:r>
    </w:p>
    <w:p w14:paraId="0283CF1A" w14:textId="77777777" w:rsidR="00CE488E" w:rsidRDefault="00CE488E" w:rsidP="00505BFB">
      <w:pPr>
        <w:rPr>
          <w:rFonts w:ascii="Garamond" w:hAnsi="Garamond" w:cs="Times"/>
          <w:color w:val="141414"/>
          <w:sz w:val="20"/>
          <w:szCs w:val="20"/>
          <w:lang w:val="en-US"/>
        </w:rPr>
      </w:pPr>
    </w:p>
    <w:p w14:paraId="177638CB" w14:textId="2E3D662B" w:rsidR="00D24DC1" w:rsidRDefault="00AF54FA" w:rsidP="00505BFB">
      <w:pPr>
        <w:rPr>
          <w:rFonts w:ascii="Garamond" w:hAnsi="Garamond" w:cs="Times"/>
          <w:color w:val="141414"/>
          <w:sz w:val="20"/>
          <w:szCs w:val="20"/>
          <w:lang w:val="en-US"/>
        </w:rPr>
      </w:pPr>
      <w:proofErr w:type="spellStart"/>
      <w:r>
        <w:rPr>
          <w:rFonts w:ascii="Garamond" w:hAnsi="Garamond" w:cs="Times"/>
          <w:color w:val="141414"/>
          <w:sz w:val="20"/>
          <w:szCs w:val="20"/>
          <w:lang w:val="en-US"/>
        </w:rPr>
        <w:t>Geurts</w:t>
      </w:r>
      <w:proofErr w:type="spellEnd"/>
      <w:r>
        <w:rPr>
          <w:rFonts w:ascii="Garamond" w:hAnsi="Garamond" w:cs="Times"/>
          <w:color w:val="141414"/>
          <w:sz w:val="20"/>
          <w:szCs w:val="20"/>
          <w:lang w:val="en-US"/>
        </w:rPr>
        <w:t>, B. (1985) Generics.</w:t>
      </w:r>
      <w:r w:rsidR="00D24DC1" w:rsidRPr="00F17705">
        <w:rPr>
          <w:rFonts w:ascii="Garamond" w:hAnsi="Garamond" w:cs="Times"/>
          <w:color w:val="141414"/>
          <w:sz w:val="20"/>
          <w:szCs w:val="20"/>
          <w:lang w:val="en-US"/>
        </w:rPr>
        <w:t xml:space="preserve"> </w:t>
      </w:r>
      <w:r w:rsidR="00D24DC1" w:rsidRPr="00F17705">
        <w:rPr>
          <w:rFonts w:ascii="Garamond" w:hAnsi="Garamond" w:cs="Times"/>
          <w:i/>
          <w:iCs/>
          <w:color w:val="141414"/>
          <w:sz w:val="20"/>
          <w:szCs w:val="20"/>
          <w:lang w:val="en-US"/>
        </w:rPr>
        <w:t>Journal of Semantics</w:t>
      </w:r>
      <w:r>
        <w:rPr>
          <w:rFonts w:ascii="Garamond" w:hAnsi="Garamond" w:cs="Times"/>
          <w:color w:val="141414"/>
          <w:sz w:val="20"/>
          <w:szCs w:val="20"/>
          <w:lang w:val="en-US"/>
        </w:rPr>
        <w:t>, 4(3),</w:t>
      </w:r>
      <w:r w:rsidR="00D24DC1" w:rsidRPr="00F17705">
        <w:rPr>
          <w:rFonts w:ascii="Garamond" w:hAnsi="Garamond" w:cs="Times"/>
          <w:color w:val="141414"/>
          <w:sz w:val="20"/>
          <w:szCs w:val="20"/>
          <w:lang w:val="en-US"/>
        </w:rPr>
        <w:t xml:space="preserve"> 247–255.</w:t>
      </w:r>
    </w:p>
    <w:p w14:paraId="4E7891F2" w14:textId="77777777" w:rsidR="00CE488E" w:rsidRDefault="00CE488E" w:rsidP="00505BFB">
      <w:pPr>
        <w:rPr>
          <w:rFonts w:ascii="Garamond" w:hAnsi="Garamond" w:cs="Times"/>
          <w:color w:val="141414"/>
          <w:sz w:val="20"/>
          <w:szCs w:val="20"/>
          <w:lang w:val="en-US"/>
        </w:rPr>
      </w:pPr>
    </w:p>
    <w:p w14:paraId="3CF0FE77" w14:textId="28EE9BAE" w:rsidR="00947E4E" w:rsidRDefault="00947E4E" w:rsidP="00505BFB">
      <w:pPr>
        <w:rPr>
          <w:rFonts w:ascii="Garamond" w:hAnsi="Garamond" w:cs="Times"/>
          <w:color w:val="141414"/>
          <w:sz w:val="20"/>
          <w:szCs w:val="20"/>
          <w:lang w:val="en-US"/>
        </w:rPr>
      </w:pPr>
      <w:r>
        <w:rPr>
          <w:rFonts w:ascii="Garamond" w:hAnsi="Garamond" w:cs="Times"/>
          <w:color w:val="141414"/>
          <w:sz w:val="20"/>
          <w:szCs w:val="20"/>
          <w:lang w:val="en-US"/>
        </w:rPr>
        <w:t xml:space="preserve">Greenberg, </w:t>
      </w:r>
      <w:r w:rsidR="00AF54FA">
        <w:rPr>
          <w:rFonts w:ascii="Garamond" w:hAnsi="Garamond" w:cs="Times"/>
          <w:color w:val="141414"/>
          <w:sz w:val="20"/>
          <w:szCs w:val="20"/>
          <w:lang w:val="en-US"/>
        </w:rPr>
        <w:t>Y. (2012) Genericity and (</w:t>
      </w:r>
      <w:proofErr w:type="spellStart"/>
      <w:r w:rsidR="00AF54FA">
        <w:rPr>
          <w:rFonts w:ascii="Garamond" w:hAnsi="Garamond" w:cs="Times"/>
          <w:color w:val="141414"/>
          <w:sz w:val="20"/>
          <w:szCs w:val="20"/>
          <w:lang w:val="en-US"/>
        </w:rPr>
        <w:t>non)accidentalness</w:t>
      </w:r>
      <w:proofErr w:type="spellEnd"/>
      <w:r w:rsidR="00AF54FA">
        <w:rPr>
          <w:rFonts w:ascii="Garamond" w:hAnsi="Garamond" w:cs="Times"/>
          <w:color w:val="141414"/>
          <w:sz w:val="20"/>
          <w:szCs w:val="20"/>
          <w:lang w:val="en-US"/>
        </w:rPr>
        <w:t>. I</w:t>
      </w:r>
      <w:r w:rsidR="00310E5B">
        <w:rPr>
          <w:rFonts w:ascii="Garamond" w:hAnsi="Garamond" w:cs="Times"/>
          <w:color w:val="141414"/>
          <w:sz w:val="20"/>
          <w:szCs w:val="20"/>
          <w:lang w:val="en-US"/>
        </w:rPr>
        <w:t>n</w:t>
      </w:r>
      <w:r w:rsidR="000A169B">
        <w:rPr>
          <w:rFonts w:ascii="Garamond" w:hAnsi="Garamond" w:cs="Times"/>
          <w:color w:val="141414"/>
          <w:sz w:val="20"/>
          <w:szCs w:val="20"/>
          <w:lang w:val="en-US"/>
        </w:rPr>
        <w:t xml:space="preserve"> Mari, A. (Ed.):</w:t>
      </w:r>
      <w:r w:rsidR="00310E5B">
        <w:rPr>
          <w:rFonts w:ascii="Garamond" w:hAnsi="Garamond" w:cs="Times"/>
          <w:color w:val="141414"/>
          <w:sz w:val="20"/>
          <w:szCs w:val="20"/>
          <w:lang w:val="en-US"/>
        </w:rPr>
        <w:t xml:space="preserve"> </w:t>
      </w:r>
      <w:r w:rsidR="00310E5B" w:rsidRPr="00310E5B">
        <w:rPr>
          <w:rFonts w:ascii="Garamond" w:hAnsi="Garamond" w:cs="Times"/>
          <w:i/>
          <w:color w:val="141414"/>
          <w:sz w:val="20"/>
          <w:szCs w:val="20"/>
          <w:lang w:val="en-US"/>
        </w:rPr>
        <w:t xml:space="preserve">Researches </w:t>
      </w:r>
      <w:proofErr w:type="spellStart"/>
      <w:r w:rsidR="00310E5B" w:rsidRPr="00310E5B">
        <w:rPr>
          <w:rFonts w:ascii="Garamond" w:hAnsi="Garamond" w:cs="Times"/>
          <w:i/>
          <w:color w:val="141414"/>
          <w:sz w:val="20"/>
          <w:szCs w:val="20"/>
          <w:lang w:val="en-US"/>
        </w:rPr>
        <w:t>Linguistiques</w:t>
      </w:r>
      <w:proofErr w:type="spellEnd"/>
      <w:r w:rsidR="00310E5B" w:rsidRPr="00310E5B">
        <w:rPr>
          <w:rFonts w:ascii="Garamond" w:hAnsi="Garamond" w:cs="Times"/>
          <w:i/>
          <w:color w:val="141414"/>
          <w:sz w:val="20"/>
          <w:szCs w:val="20"/>
          <w:lang w:val="en-US"/>
        </w:rPr>
        <w:t xml:space="preserve"> de Vincennes</w:t>
      </w:r>
      <w:r w:rsidR="000A169B">
        <w:rPr>
          <w:rFonts w:ascii="Garamond" w:hAnsi="Garamond" w:cs="Times"/>
          <w:i/>
          <w:color w:val="141414"/>
          <w:sz w:val="20"/>
          <w:szCs w:val="20"/>
          <w:lang w:val="en-US"/>
        </w:rPr>
        <w:t xml:space="preserve"> </w:t>
      </w:r>
      <w:r w:rsidR="00E80E7C" w:rsidRPr="00E80E7C">
        <w:rPr>
          <w:rFonts w:ascii="Garamond" w:hAnsi="Garamond" w:cs="Times"/>
          <w:color w:val="141414"/>
          <w:sz w:val="20"/>
          <w:szCs w:val="20"/>
          <w:lang w:val="en-US"/>
        </w:rPr>
        <w:t>(pp. 163-190)</w:t>
      </w:r>
      <w:r w:rsidR="00310E5B">
        <w:rPr>
          <w:rFonts w:ascii="Garamond" w:hAnsi="Garamond" w:cs="Times"/>
          <w:color w:val="141414"/>
          <w:sz w:val="20"/>
          <w:szCs w:val="20"/>
          <w:lang w:val="en-US"/>
        </w:rPr>
        <w:t>.</w:t>
      </w:r>
      <w:r w:rsidR="00E80E7C">
        <w:rPr>
          <w:rFonts w:ascii="Garamond" w:hAnsi="Garamond" w:cs="Times"/>
          <w:color w:val="141414"/>
          <w:sz w:val="20"/>
          <w:szCs w:val="20"/>
          <w:lang w:val="en-US"/>
        </w:rPr>
        <w:t xml:space="preserve"> </w:t>
      </w:r>
    </w:p>
    <w:p w14:paraId="351DACBD" w14:textId="77777777" w:rsidR="00CE488E" w:rsidRDefault="00CE488E" w:rsidP="00505BFB">
      <w:pPr>
        <w:rPr>
          <w:rFonts w:ascii="Garamond" w:hAnsi="Garamond" w:cs="Times"/>
          <w:color w:val="141414"/>
          <w:sz w:val="20"/>
          <w:szCs w:val="20"/>
          <w:lang w:val="en-US"/>
        </w:rPr>
      </w:pPr>
    </w:p>
    <w:p w14:paraId="29FBB609" w14:textId="5F4DD99F" w:rsidR="00310E5B" w:rsidRPr="00F17705" w:rsidRDefault="00AF54FA" w:rsidP="00505BFB">
      <w:pPr>
        <w:rPr>
          <w:rFonts w:ascii="Garamond" w:hAnsi="Garamond"/>
          <w:sz w:val="20"/>
          <w:szCs w:val="20"/>
        </w:rPr>
      </w:pPr>
      <w:r>
        <w:rPr>
          <w:rFonts w:ascii="Garamond" w:hAnsi="Garamond" w:cs="Times"/>
          <w:color w:val="141414"/>
          <w:sz w:val="20"/>
          <w:szCs w:val="20"/>
          <w:lang w:val="en-US"/>
        </w:rPr>
        <w:t>______.</w:t>
      </w:r>
      <w:r w:rsidR="00310E5B">
        <w:rPr>
          <w:rFonts w:ascii="Garamond" w:hAnsi="Garamond" w:cs="Times"/>
          <w:color w:val="141414"/>
          <w:sz w:val="20"/>
          <w:szCs w:val="20"/>
          <w:lang w:val="en-US"/>
        </w:rPr>
        <w:t xml:space="preserve"> </w:t>
      </w:r>
      <w:r>
        <w:rPr>
          <w:rFonts w:ascii="Garamond" w:hAnsi="Garamond" w:cs="Times"/>
          <w:color w:val="141414"/>
          <w:sz w:val="20"/>
          <w:szCs w:val="20"/>
          <w:lang w:val="en-US"/>
        </w:rPr>
        <w:t>(2007) Exceptions to generics: where vagueness, context dependence and modality interact.</w:t>
      </w:r>
      <w:r w:rsidR="00310E5B">
        <w:rPr>
          <w:rFonts w:ascii="Garamond" w:hAnsi="Garamond" w:cs="Times"/>
          <w:color w:val="141414"/>
          <w:sz w:val="20"/>
          <w:szCs w:val="20"/>
          <w:lang w:val="en-US"/>
        </w:rPr>
        <w:t xml:space="preserve"> </w:t>
      </w:r>
      <w:r w:rsidR="00310E5B" w:rsidRPr="00310E5B">
        <w:rPr>
          <w:rFonts w:ascii="Garamond" w:hAnsi="Garamond" w:cs="Times"/>
          <w:i/>
          <w:color w:val="141414"/>
          <w:sz w:val="20"/>
          <w:szCs w:val="20"/>
          <w:lang w:val="en-US"/>
        </w:rPr>
        <w:t>Journal of Semantics</w:t>
      </w:r>
      <w:r w:rsidR="00310E5B">
        <w:rPr>
          <w:rFonts w:ascii="Garamond" w:hAnsi="Garamond" w:cs="Times"/>
          <w:color w:val="141414"/>
          <w:sz w:val="20"/>
          <w:szCs w:val="20"/>
          <w:lang w:val="en-US"/>
        </w:rPr>
        <w:t xml:space="preserve">, 24(2), 131-167. </w:t>
      </w:r>
    </w:p>
    <w:p w14:paraId="6E712D17" w14:textId="77777777" w:rsidR="00CE488E" w:rsidRDefault="00CE488E" w:rsidP="00F87678">
      <w:pPr>
        <w:widowControl w:val="0"/>
        <w:tabs>
          <w:tab w:val="left" w:pos="220"/>
          <w:tab w:val="left" w:pos="720"/>
        </w:tabs>
        <w:autoSpaceDE w:val="0"/>
        <w:autoSpaceDN w:val="0"/>
        <w:adjustRightInd w:val="0"/>
        <w:rPr>
          <w:rFonts w:ascii="Garamond" w:hAnsi="Garamond" w:cs="Times"/>
          <w:color w:val="141414"/>
          <w:sz w:val="20"/>
          <w:szCs w:val="20"/>
          <w:lang w:val="en-US"/>
        </w:rPr>
      </w:pPr>
    </w:p>
    <w:p w14:paraId="2041DBB9" w14:textId="193D2D7D" w:rsidR="00D24DC1" w:rsidRPr="00F17705" w:rsidRDefault="00AF54FA" w:rsidP="00D24DC1">
      <w:pPr>
        <w:widowControl w:val="0"/>
        <w:numPr>
          <w:ilvl w:val="0"/>
          <w:numId w:val="1"/>
        </w:numPr>
        <w:tabs>
          <w:tab w:val="left" w:pos="220"/>
          <w:tab w:val="left" w:pos="720"/>
        </w:tabs>
        <w:autoSpaceDE w:val="0"/>
        <w:autoSpaceDN w:val="0"/>
        <w:adjustRightInd w:val="0"/>
        <w:ind w:hanging="720"/>
        <w:rPr>
          <w:rFonts w:ascii="Garamond" w:hAnsi="Garamond" w:cs="Times"/>
          <w:color w:val="141414"/>
          <w:sz w:val="20"/>
          <w:szCs w:val="20"/>
          <w:lang w:val="en-US"/>
        </w:rPr>
      </w:pPr>
      <w:r>
        <w:rPr>
          <w:rFonts w:ascii="Garamond" w:hAnsi="Garamond" w:cs="Times"/>
          <w:color w:val="141414"/>
          <w:sz w:val="20"/>
          <w:szCs w:val="20"/>
          <w:lang w:val="en-US"/>
        </w:rPr>
        <w:t>Heim, I. (1982)</w:t>
      </w:r>
      <w:r w:rsidR="00D24DC1" w:rsidRPr="00F17705">
        <w:rPr>
          <w:rFonts w:ascii="Garamond" w:hAnsi="Garamond" w:cs="Times"/>
          <w:color w:val="141414"/>
          <w:sz w:val="20"/>
          <w:szCs w:val="20"/>
          <w:lang w:val="en-US"/>
        </w:rPr>
        <w:t xml:space="preserve"> </w:t>
      </w:r>
      <w:r w:rsidR="00D24DC1" w:rsidRPr="00F17705">
        <w:rPr>
          <w:rFonts w:ascii="Garamond" w:hAnsi="Garamond" w:cs="Times"/>
          <w:i/>
          <w:iCs/>
          <w:color w:val="141414"/>
          <w:sz w:val="20"/>
          <w:szCs w:val="20"/>
          <w:lang w:val="en-US"/>
        </w:rPr>
        <w:t>The Semantics of Definite and Indefinite Noun Phrases</w:t>
      </w:r>
      <w:r>
        <w:rPr>
          <w:rFonts w:ascii="Garamond" w:hAnsi="Garamond" w:cs="Times"/>
          <w:color w:val="141414"/>
          <w:sz w:val="20"/>
          <w:szCs w:val="20"/>
          <w:lang w:val="en-US"/>
        </w:rPr>
        <w:t>. University of Massachusetts-</w:t>
      </w:r>
      <w:r w:rsidR="00D24DC1" w:rsidRPr="00F17705">
        <w:rPr>
          <w:rFonts w:ascii="Garamond" w:hAnsi="Garamond" w:cs="Times"/>
          <w:color w:val="141414"/>
          <w:sz w:val="20"/>
          <w:szCs w:val="20"/>
          <w:lang w:val="en-US"/>
        </w:rPr>
        <w:t>Amherst</w:t>
      </w:r>
      <w:r>
        <w:rPr>
          <w:rFonts w:ascii="Garamond" w:hAnsi="Garamond" w:cs="Times"/>
          <w:color w:val="141414"/>
          <w:sz w:val="20"/>
          <w:szCs w:val="20"/>
          <w:lang w:val="en-US"/>
        </w:rPr>
        <w:t xml:space="preserve"> (doctoral dissertation)</w:t>
      </w:r>
      <w:r w:rsidR="00D24DC1" w:rsidRPr="00F17705">
        <w:rPr>
          <w:rFonts w:ascii="Garamond" w:hAnsi="Garamond" w:cs="Times"/>
          <w:color w:val="141414"/>
          <w:sz w:val="20"/>
          <w:szCs w:val="20"/>
          <w:lang w:val="en-US"/>
        </w:rPr>
        <w:t>.</w:t>
      </w:r>
    </w:p>
    <w:p w14:paraId="2D4148A3" w14:textId="77777777" w:rsidR="00CE488E" w:rsidRDefault="00CE488E" w:rsidP="004E37FD">
      <w:pPr>
        <w:widowControl w:val="0"/>
        <w:autoSpaceDE w:val="0"/>
        <w:autoSpaceDN w:val="0"/>
        <w:adjustRightInd w:val="0"/>
        <w:rPr>
          <w:rFonts w:ascii="Garamond" w:hAnsi="Garamond" w:cs="Times New Roman"/>
          <w:sz w:val="20"/>
          <w:szCs w:val="20"/>
          <w:lang w:val="en-US"/>
        </w:rPr>
      </w:pPr>
    </w:p>
    <w:p w14:paraId="02CBC905" w14:textId="5BAF614D" w:rsidR="004E37FD" w:rsidRPr="00AF54FA" w:rsidRDefault="004E37FD" w:rsidP="00AF54FA">
      <w:pPr>
        <w:widowControl w:val="0"/>
        <w:autoSpaceDE w:val="0"/>
        <w:autoSpaceDN w:val="0"/>
        <w:adjustRightInd w:val="0"/>
        <w:rPr>
          <w:rFonts w:ascii="Garamond" w:hAnsi="Garamond" w:cs="Times New Roman"/>
          <w:sz w:val="20"/>
          <w:szCs w:val="20"/>
          <w:lang w:val="en-US"/>
        </w:rPr>
      </w:pPr>
      <w:r w:rsidRPr="004E37FD">
        <w:rPr>
          <w:rFonts w:ascii="Garamond" w:hAnsi="Garamond" w:cs="Times New Roman"/>
          <w:sz w:val="20"/>
          <w:szCs w:val="20"/>
          <w:lang w:val="en-US"/>
        </w:rPr>
        <w:t>Ho</w:t>
      </w:r>
      <w:r w:rsidR="00AF54FA">
        <w:rPr>
          <w:rFonts w:ascii="Garamond" w:hAnsi="Garamond" w:cs="Times New Roman"/>
          <w:sz w:val="20"/>
          <w:szCs w:val="20"/>
          <w:lang w:val="en-US"/>
        </w:rPr>
        <w:t xml:space="preserve">llander, M.A., </w:t>
      </w:r>
      <w:proofErr w:type="spellStart"/>
      <w:r w:rsidR="00AF54FA">
        <w:rPr>
          <w:rFonts w:ascii="Garamond" w:hAnsi="Garamond" w:cs="Times New Roman"/>
          <w:sz w:val="20"/>
          <w:szCs w:val="20"/>
          <w:lang w:val="en-US"/>
        </w:rPr>
        <w:t>Gelman</w:t>
      </w:r>
      <w:proofErr w:type="spellEnd"/>
      <w:r w:rsidR="00AF54FA">
        <w:rPr>
          <w:rFonts w:ascii="Garamond" w:hAnsi="Garamond" w:cs="Times New Roman"/>
          <w:sz w:val="20"/>
          <w:szCs w:val="20"/>
          <w:lang w:val="en-US"/>
        </w:rPr>
        <w:t>, S.A., &amp; Star, J. (2002) Children’s i</w:t>
      </w:r>
      <w:r w:rsidRPr="004E37FD">
        <w:rPr>
          <w:rFonts w:ascii="Garamond" w:hAnsi="Garamond" w:cs="Times New Roman"/>
          <w:sz w:val="20"/>
          <w:szCs w:val="20"/>
          <w:lang w:val="en-US"/>
        </w:rPr>
        <w:t>nterpretation of</w:t>
      </w:r>
      <w:r w:rsidR="00AF54FA">
        <w:rPr>
          <w:rFonts w:ascii="Garamond" w:hAnsi="Garamond" w:cs="Times New Roman"/>
          <w:sz w:val="20"/>
          <w:szCs w:val="20"/>
          <w:lang w:val="en-US"/>
        </w:rPr>
        <w:t xml:space="preserve"> generic noun p</w:t>
      </w:r>
      <w:r w:rsidRPr="004E37FD">
        <w:rPr>
          <w:rFonts w:ascii="Garamond" w:hAnsi="Garamond" w:cs="Times New Roman"/>
          <w:sz w:val="20"/>
          <w:szCs w:val="20"/>
          <w:lang w:val="en-US"/>
        </w:rPr>
        <w:t xml:space="preserve">hrases. </w:t>
      </w:r>
      <w:r w:rsidRPr="00AF54FA">
        <w:rPr>
          <w:rFonts w:ascii="Garamond" w:hAnsi="Garamond" w:cs="Times New Roman"/>
          <w:i/>
          <w:sz w:val="20"/>
          <w:szCs w:val="20"/>
          <w:lang w:val="en-US"/>
        </w:rPr>
        <w:t>Developmental Psychology</w:t>
      </w:r>
      <w:r w:rsidR="00AF54FA">
        <w:rPr>
          <w:rFonts w:ascii="Garamond" w:hAnsi="Garamond" w:cs="Times New Roman"/>
          <w:sz w:val="20"/>
          <w:szCs w:val="20"/>
          <w:lang w:val="en-US"/>
        </w:rPr>
        <w:t>,</w:t>
      </w:r>
      <w:r w:rsidRPr="004E37FD">
        <w:rPr>
          <w:rFonts w:ascii="Garamond" w:hAnsi="Garamond" w:cs="Times New Roman"/>
          <w:sz w:val="20"/>
          <w:szCs w:val="20"/>
          <w:lang w:val="en-US"/>
        </w:rPr>
        <w:t xml:space="preserve"> 36(6), 883-894.</w:t>
      </w:r>
    </w:p>
    <w:p w14:paraId="1C3CEAB8" w14:textId="77777777" w:rsidR="00CE488E" w:rsidRDefault="00CE488E" w:rsidP="008A0774">
      <w:pPr>
        <w:widowControl w:val="0"/>
        <w:autoSpaceDE w:val="0"/>
        <w:autoSpaceDN w:val="0"/>
        <w:adjustRightInd w:val="0"/>
        <w:rPr>
          <w:rFonts w:ascii="Garamond" w:hAnsi="Garamond" w:cs="Times"/>
          <w:color w:val="141414"/>
          <w:sz w:val="20"/>
          <w:szCs w:val="20"/>
          <w:lang w:val="en-US"/>
        </w:rPr>
      </w:pPr>
    </w:p>
    <w:p w14:paraId="7CC31128" w14:textId="52003ED0" w:rsidR="008A0774" w:rsidRPr="008A0774" w:rsidRDefault="00AF54FA" w:rsidP="008A0774">
      <w:pPr>
        <w:widowControl w:val="0"/>
        <w:autoSpaceDE w:val="0"/>
        <w:autoSpaceDN w:val="0"/>
        <w:adjustRightInd w:val="0"/>
        <w:rPr>
          <w:rFonts w:ascii="Garamond" w:hAnsi="Garamond" w:cs="Times New Roman"/>
          <w:sz w:val="20"/>
          <w:szCs w:val="20"/>
          <w:lang w:val="en-US"/>
        </w:rPr>
      </w:pPr>
      <w:proofErr w:type="spellStart"/>
      <w:r>
        <w:rPr>
          <w:rFonts w:ascii="Garamond" w:hAnsi="Garamond" w:cs="Times"/>
          <w:color w:val="141414"/>
          <w:sz w:val="20"/>
          <w:szCs w:val="20"/>
          <w:lang w:val="en-US"/>
        </w:rPr>
        <w:t>Kratzer</w:t>
      </w:r>
      <w:proofErr w:type="spellEnd"/>
      <w:r>
        <w:rPr>
          <w:rFonts w:ascii="Garamond" w:hAnsi="Garamond" w:cs="Times"/>
          <w:color w:val="141414"/>
          <w:sz w:val="20"/>
          <w:szCs w:val="20"/>
          <w:lang w:val="en-US"/>
        </w:rPr>
        <w:t xml:space="preserve">, A. (1981) </w:t>
      </w:r>
      <w:r>
        <w:rPr>
          <w:rFonts w:ascii="Garamond" w:hAnsi="Garamond" w:cs="Times New Roman"/>
          <w:sz w:val="20"/>
          <w:szCs w:val="20"/>
          <w:lang w:val="en-US"/>
        </w:rPr>
        <w:t xml:space="preserve">The notional category of modality. In </w:t>
      </w:r>
      <w:proofErr w:type="spellStart"/>
      <w:r>
        <w:rPr>
          <w:rFonts w:ascii="Garamond" w:hAnsi="Garamond" w:cs="Times New Roman"/>
          <w:sz w:val="20"/>
          <w:szCs w:val="20"/>
          <w:lang w:val="en-US"/>
        </w:rPr>
        <w:t>Eikmayer</w:t>
      </w:r>
      <w:proofErr w:type="spellEnd"/>
      <w:r>
        <w:rPr>
          <w:rFonts w:ascii="Garamond" w:hAnsi="Garamond" w:cs="Times New Roman"/>
          <w:sz w:val="20"/>
          <w:szCs w:val="20"/>
          <w:lang w:val="en-US"/>
        </w:rPr>
        <w:t xml:space="preserve">, H.J. &amp; </w:t>
      </w:r>
      <w:proofErr w:type="spellStart"/>
      <w:r>
        <w:rPr>
          <w:rFonts w:ascii="Garamond" w:hAnsi="Garamond" w:cs="Times New Roman"/>
          <w:sz w:val="20"/>
          <w:szCs w:val="20"/>
          <w:lang w:val="en-US"/>
        </w:rPr>
        <w:t>Rieser</w:t>
      </w:r>
      <w:proofErr w:type="spellEnd"/>
      <w:r>
        <w:rPr>
          <w:rFonts w:ascii="Garamond" w:hAnsi="Garamond" w:cs="Times New Roman"/>
          <w:sz w:val="20"/>
          <w:szCs w:val="20"/>
          <w:lang w:val="en-US"/>
        </w:rPr>
        <w:t>, H. (E</w:t>
      </w:r>
      <w:r w:rsidR="008A0774" w:rsidRPr="008A0774">
        <w:rPr>
          <w:rFonts w:ascii="Garamond" w:hAnsi="Garamond" w:cs="Times New Roman"/>
          <w:sz w:val="20"/>
          <w:szCs w:val="20"/>
          <w:lang w:val="en-US"/>
        </w:rPr>
        <w:t>d</w:t>
      </w:r>
      <w:r>
        <w:rPr>
          <w:rFonts w:ascii="Garamond" w:hAnsi="Garamond" w:cs="Times New Roman"/>
          <w:sz w:val="20"/>
          <w:szCs w:val="20"/>
          <w:lang w:val="en-US"/>
        </w:rPr>
        <w:t>s</w:t>
      </w:r>
      <w:r w:rsidR="008A0774" w:rsidRPr="008A0774">
        <w:rPr>
          <w:rFonts w:ascii="Garamond" w:hAnsi="Garamond" w:cs="Times New Roman"/>
          <w:sz w:val="20"/>
          <w:szCs w:val="20"/>
          <w:lang w:val="en-US"/>
        </w:rPr>
        <w:t>.)</w:t>
      </w:r>
      <w:r>
        <w:rPr>
          <w:rFonts w:ascii="Garamond" w:hAnsi="Garamond" w:cs="Times New Roman"/>
          <w:sz w:val="20"/>
          <w:szCs w:val="20"/>
          <w:lang w:val="en-US"/>
        </w:rPr>
        <w:t>:</w:t>
      </w:r>
    </w:p>
    <w:p w14:paraId="678FAC8E" w14:textId="5BDDB824" w:rsidR="008A0774" w:rsidRPr="008A0774" w:rsidRDefault="008A0774" w:rsidP="008A0774">
      <w:pPr>
        <w:rPr>
          <w:rFonts w:ascii="Garamond" w:hAnsi="Garamond" w:cs="Times"/>
          <w:color w:val="141414"/>
          <w:sz w:val="20"/>
          <w:szCs w:val="20"/>
          <w:lang w:val="en-US"/>
        </w:rPr>
      </w:pPr>
      <w:r w:rsidRPr="008A0774">
        <w:rPr>
          <w:rFonts w:ascii="Garamond" w:hAnsi="Garamond" w:cs="Times New Roman"/>
          <w:i/>
          <w:sz w:val="20"/>
          <w:szCs w:val="20"/>
          <w:lang w:val="en-US"/>
        </w:rPr>
        <w:t>Words, Worlds and Contexts: New Approaches to Word Semantics</w:t>
      </w:r>
      <w:r w:rsidR="00AF54FA">
        <w:rPr>
          <w:rFonts w:ascii="Garamond" w:hAnsi="Garamond" w:cs="Times New Roman"/>
          <w:sz w:val="20"/>
          <w:szCs w:val="20"/>
          <w:lang w:val="en-US"/>
        </w:rPr>
        <w:t xml:space="preserve">. </w:t>
      </w:r>
      <w:r w:rsidRPr="008A0774">
        <w:rPr>
          <w:rFonts w:ascii="Garamond" w:hAnsi="Garamond" w:cs="Times New Roman"/>
          <w:sz w:val="20"/>
          <w:szCs w:val="20"/>
          <w:lang w:val="en-US"/>
        </w:rPr>
        <w:t>Berlin</w:t>
      </w:r>
      <w:r w:rsidR="00AF54FA">
        <w:rPr>
          <w:rFonts w:ascii="Garamond" w:hAnsi="Garamond" w:cs="Times New Roman"/>
          <w:sz w:val="20"/>
          <w:szCs w:val="20"/>
          <w:lang w:val="en-US"/>
        </w:rPr>
        <w:t>:</w:t>
      </w:r>
      <w:r w:rsidRPr="008A0774">
        <w:rPr>
          <w:rFonts w:ascii="Garamond" w:hAnsi="Garamond" w:cs="Times New Roman"/>
          <w:sz w:val="20"/>
          <w:szCs w:val="20"/>
          <w:lang w:val="en-US"/>
        </w:rPr>
        <w:t xml:space="preserve"> De </w:t>
      </w:r>
      <w:proofErr w:type="spellStart"/>
      <w:r w:rsidRPr="008A0774">
        <w:rPr>
          <w:rFonts w:ascii="Garamond" w:hAnsi="Garamond" w:cs="Times New Roman"/>
          <w:sz w:val="20"/>
          <w:szCs w:val="20"/>
          <w:lang w:val="en-US"/>
        </w:rPr>
        <w:t>Gruyter</w:t>
      </w:r>
      <w:proofErr w:type="spellEnd"/>
      <w:r w:rsidRPr="008A0774">
        <w:rPr>
          <w:rFonts w:ascii="Garamond" w:hAnsi="Garamond" w:cs="Times New Roman"/>
          <w:sz w:val="20"/>
          <w:szCs w:val="20"/>
          <w:lang w:val="en-US"/>
        </w:rPr>
        <w:t>.</w:t>
      </w:r>
    </w:p>
    <w:p w14:paraId="10BF76CA" w14:textId="77777777" w:rsidR="00CE488E" w:rsidRDefault="00CE488E" w:rsidP="00505BFB">
      <w:pPr>
        <w:rPr>
          <w:rFonts w:ascii="Garamond" w:hAnsi="Garamond" w:cs="Times"/>
          <w:color w:val="141414"/>
          <w:sz w:val="20"/>
          <w:szCs w:val="20"/>
          <w:lang w:val="en-US"/>
        </w:rPr>
      </w:pPr>
    </w:p>
    <w:p w14:paraId="1B651ABD" w14:textId="7270CD19" w:rsidR="00CE488E" w:rsidRDefault="00D24DC1" w:rsidP="00AF54FA">
      <w:pPr>
        <w:rPr>
          <w:rFonts w:ascii="Garamond" w:hAnsi="Garamond"/>
          <w:sz w:val="20"/>
          <w:szCs w:val="20"/>
        </w:rPr>
      </w:pPr>
      <w:proofErr w:type="spellStart"/>
      <w:r w:rsidRPr="00F17705">
        <w:rPr>
          <w:rFonts w:ascii="Garamond" w:hAnsi="Garamond" w:cs="Times"/>
          <w:color w:val="141414"/>
          <w:sz w:val="20"/>
          <w:szCs w:val="20"/>
          <w:lang w:val="en-US"/>
        </w:rPr>
        <w:t>Krifka</w:t>
      </w:r>
      <w:proofErr w:type="spellEnd"/>
      <w:r w:rsidRPr="00F17705">
        <w:rPr>
          <w:rFonts w:ascii="Garamond" w:hAnsi="Garamond" w:cs="Times"/>
          <w:color w:val="141414"/>
          <w:sz w:val="20"/>
          <w:szCs w:val="20"/>
          <w:lang w:val="en-US"/>
        </w:rPr>
        <w:t xml:space="preserve">, </w:t>
      </w:r>
      <w:r w:rsidR="00AF54FA">
        <w:rPr>
          <w:rFonts w:ascii="Garamond" w:hAnsi="Garamond" w:cs="Times"/>
          <w:color w:val="141414"/>
          <w:sz w:val="20"/>
          <w:szCs w:val="20"/>
          <w:lang w:val="en-US"/>
        </w:rPr>
        <w:t xml:space="preserve">M., </w:t>
      </w:r>
      <w:r w:rsidRPr="00F17705">
        <w:rPr>
          <w:rFonts w:ascii="Garamond" w:hAnsi="Garamond" w:cs="Times"/>
          <w:color w:val="141414"/>
          <w:sz w:val="20"/>
          <w:szCs w:val="20"/>
          <w:lang w:val="en-US"/>
        </w:rPr>
        <w:t>Pelletier,</w:t>
      </w:r>
      <w:r w:rsidR="00AF54FA">
        <w:rPr>
          <w:rFonts w:ascii="Garamond" w:hAnsi="Garamond" w:cs="Times"/>
          <w:color w:val="141414"/>
          <w:sz w:val="20"/>
          <w:szCs w:val="20"/>
          <w:lang w:val="en-US"/>
        </w:rPr>
        <w:t xml:space="preserve"> F.J., </w:t>
      </w:r>
      <w:r w:rsidRPr="00F17705">
        <w:rPr>
          <w:rFonts w:ascii="Garamond" w:hAnsi="Garamond" w:cs="Times"/>
          <w:color w:val="141414"/>
          <w:sz w:val="20"/>
          <w:szCs w:val="20"/>
          <w:lang w:val="en-US"/>
        </w:rPr>
        <w:t xml:space="preserve">Carlson, </w:t>
      </w:r>
      <w:r w:rsidR="00AF54FA">
        <w:rPr>
          <w:rFonts w:ascii="Garamond" w:hAnsi="Garamond" w:cs="Times"/>
          <w:color w:val="141414"/>
          <w:sz w:val="20"/>
          <w:szCs w:val="20"/>
          <w:lang w:val="en-US"/>
        </w:rPr>
        <w:t xml:space="preserve">G., </w:t>
      </w:r>
      <w:proofErr w:type="spellStart"/>
      <w:r w:rsidRPr="00F17705">
        <w:rPr>
          <w:rFonts w:ascii="Garamond" w:hAnsi="Garamond" w:cs="Times"/>
          <w:color w:val="141414"/>
          <w:sz w:val="20"/>
          <w:szCs w:val="20"/>
          <w:lang w:val="en-US"/>
        </w:rPr>
        <w:t>ter</w:t>
      </w:r>
      <w:proofErr w:type="spellEnd"/>
      <w:r w:rsidRPr="00F17705">
        <w:rPr>
          <w:rFonts w:ascii="Garamond" w:hAnsi="Garamond" w:cs="Times"/>
          <w:color w:val="141414"/>
          <w:sz w:val="20"/>
          <w:szCs w:val="20"/>
          <w:lang w:val="en-US"/>
        </w:rPr>
        <w:t xml:space="preserve"> </w:t>
      </w:r>
      <w:proofErr w:type="spellStart"/>
      <w:r w:rsidRPr="00F17705">
        <w:rPr>
          <w:rFonts w:ascii="Garamond" w:hAnsi="Garamond" w:cs="Times"/>
          <w:color w:val="141414"/>
          <w:sz w:val="20"/>
          <w:szCs w:val="20"/>
          <w:lang w:val="en-US"/>
        </w:rPr>
        <w:t>Meulen</w:t>
      </w:r>
      <w:proofErr w:type="spellEnd"/>
      <w:r w:rsidRPr="00F17705">
        <w:rPr>
          <w:rFonts w:ascii="Garamond" w:hAnsi="Garamond" w:cs="Times"/>
          <w:color w:val="141414"/>
          <w:sz w:val="20"/>
          <w:szCs w:val="20"/>
          <w:lang w:val="en-US"/>
        </w:rPr>
        <w:t>,</w:t>
      </w:r>
      <w:r w:rsidR="00AF54FA">
        <w:rPr>
          <w:rFonts w:ascii="Garamond" w:hAnsi="Garamond" w:cs="Times"/>
          <w:color w:val="141414"/>
          <w:sz w:val="20"/>
          <w:szCs w:val="20"/>
          <w:lang w:val="en-US"/>
        </w:rPr>
        <w:t xml:space="preserve"> A., </w:t>
      </w:r>
      <w:proofErr w:type="spellStart"/>
      <w:r w:rsidRPr="00F17705">
        <w:rPr>
          <w:rFonts w:ascii="Garamond" w:hAnsi="Garamond" w:cs="Times"/>
          <w:color w:val="141414"/>
          <w:sz w:val="20"/>
          <w:szCs w:val="20"/>
          <w:lang w:val="en-US"/>
        </w:rPr>
        <w:t>Chierchia</w:t>
      </w:r>
      <w:proofErr w:type="spellEnd"/>
      <w:r w:rsidRPr="00F17705">
        <w:rPr>
          <w:rFonts w:ascii="Garamond" w:hAnsi="Garamond" w:cs="Times"/>
          <w:color w:val="141414"/>
          <w:sz w:val="20"/>
          <w:szCs w:val="20"/>
          <w:lang w:val="en-US"/>
        </w:rPr>
        <w:t>,</w:t>
      </w:r>
      <w:r w:rsidR="00AF54FA">
        <w:rPr>
          <w:rFonts w:ascii="Garamond" w:hAnsi="Garamond" w:cs="Times"/>
          <w:color w:val="141414"/>
          <w:sz w:val="20"/>
          <w:szCs w:val="20"/>
          <w:lang w:val="en-US"/>
        </w:rPr>
        <w:t xml:space="preserve"> G. &amp; </w:t>
      </w:r>
      <w:r w:rsidRPr="00F17705">
        <w:rPr>
          <w:rFonts w:ascii="Garamond" w:hAnsi="Garamond" w:cs="Times"/>
          <w:color w:val="141414"/>
          <w:sz w:val="20"/>
          <w:szCs w:val="20"/>
          <w:lang w:val="en-US"/>
        </w:rPr>
        <w:t>Link,</w:t>
      </w:r>
      <w:r w:rsidR="00AF54FA">
        <w:rPr>
          <w:rFonts w:ascii="Garamond" w:hAnsi="Garamond" w:cs="Times"/>
          <w:color w:val="141414"/>
          <w:sz w:val="20"/>
          <w:szCs w:val="20"/>
          <w:lang w:val="en-US"/>
        </w:rPr>
        <w:t xml:space="preserve"> G.</w:t>
      </w:r>
      <w:r w:rsidRPr="00F17705">
        <w:rPr>
          <w:rFonts w:ascii="Garamond" w:hAnsi="Garamond" w:cs="Times"/>
          <w:color w:val="141414"/>
          <w:sz w:val="20"/>
          <w:szCs w:val="20"/>
          <w:lang w:val="en-US"/>
        </w:rPr>
        <w:t xml:space="preserve"> </w:t>
      </w:r>
      <w:r w:rsidR="00AF54FA">
        <w:rPr>
          <w:rFonts w:ascii="Garamond" w:hAnsi="Garamond" w:cs="Times"/>
          <w:color w:val="141414"/>
          <w:sz w:val="20"/>
          <w:szCs w:val="20"/>
          <w:lang w:val="en-US"/>
        </w:rPr>
        <w:t>(1995) Genericity: an introduction. I</w:t>
      </w:r>
      <w:r w:rsidRPr="00F17705">
        <w:rPr>
          <w:rFonts w:ascii="Garamond" w:hAnsi="Garamond" w:cs="Times"/>
          <w:color w:val="141414"/>
          <w:sz w:val="20"/>
          <w:szCs w:val="20"/>
          <w:lang w:val="en-US"/>
        </w:rPr>
        <w:t>n Carlson</w:t>
      </w:r>
      <w:r w:rsidR="00AF54FA">
        <w:rPr>
          <w:rFonts w:ascii="Garamond" w:hAnsi="Garamond" w:cs="Times"/>
          <w:color w:val="141414"/>
          <w:sz w:val="20"/>
          <w:szCs w:val="20"/>
          <w:lang w:val="en-US"/>
        </w:rPr>
        <w:t xml:space="preserve">, G. &amp; </w:t>
      </w:r>
      <w:r w:rsidRPr="00F17705">
        <w:rPr>
          <w:rFonts w:ascii="Garamond" w:hAnsi="Garamond" w:cs="Times"/>
          <w:color w:val="141414"/>
          <w:sz w:val="20"/>
          <w:szCs w:val="20"/>
          <w:lang w:val="en-US"/>
        </w:rPr>
        <w:t>Pelletier</w:t>
      </w:r>
      <w:r w:rsidR="00AF54FA">
        <w:rPr>
          <w:rFonts w:ascii="Garamond" w:hAnsi="Garamond" w:cs="Times"/>
          <w:color w:val="141414"/>
          <w:sz w:val="20"/>
          <w:szCs w:val="20"/>
          <w:lang w:val="en-US"/>
        </w:rPr>
        <w:t xml:space="preserve">, F.J. (Eds.): </w:t>
      </w:r>
      <w:r w:rsidR="00AF54FA" w:rsidRPr="006967E1">
        <w:rPr>
          <w:rFonts w:ascii="Garamond" w:hAnsi="Garamond" w:cs="Times"/>
          <w:i/>
          <w:color w:val="141414"/>
          <w:sz w:val="20"/>
          <w:szCs w:val="20"/>
          <w:lang w:val="en-US"/>
        </w:rPr>
        <w:t>The Generic Book</w:t>
      </w:r>
      <w:r w:rsidR="00AF54FA">
        <w:rPr>
          <w:rFonts w:ascii="Garamond" w:hAnsi="Garamond" w:cs="Times"/>
          <w:color w:val="141414"/>
          <w:sz w:val="20"/>
          <w:szCs w:val="20"/>
          <w:lang w:val="en-US"/>
        </w:rPr>
        <w:t xml:space="preserve"> (pp. </w:t>
      </w:r>
      <w:r w:rsidR="00AF54FA" w:rsidRPr="00F17705">
        <w:rPr>
          <w:rFonts w:ascii="Garamond" w:hAnsi="Garamond" w:cs="Times"/>
          <w:color w:val="141414"/>
          <w:sz w:val="20"/>
          <w:szCs w:val="20"/>
          <w:lang w:val="en-US"/>
        </w:rPr>
        <w:t>1–125</w:t>
      </w:r>
      <w:r w:rsidR="00AF54FA">
        <w:rPr>
          <w:rFonts w:ascii="Garamond" w:hAnsi="Garamond" w:cs="Times"/>
          <w:color w:val="141414"/>
          <w:sz w:val="20"/>
          <w:szCs w:val="20"/>
          <w:lang w:val="en-US"/>
        </w:rPr>
        <w:t>)</w:t>
      </w:r>
      <w:r w:rsidR="00AF54FA" w:rsidRPr="00F17705">
        <w:rPr>
          <w:rFonts w:ascii="Garamond" w:hAnsi="Garamond" w:cs="Times"/>
          <w:color w:val="141414"/>
          <w:sz w:val="20"/>
          <w:szCs w:val="20"/>
          <w:lang w:val="en-US"/>
        </w:rPr>
        <w:t>.</w:t>
      </w:r>
      <w:r w:rsidR="00AF54FA">
        <w:rPr>
          <w:rFonts w:ascii="Garamond" w:hAnsi="Garamond" w:cs="Times"/>
          <w:color w:val="141414"/>
          <w:sz w:val="20"/>
          <w:szCs w:val="20"/>
          <w:lang w:val="en-US"/>
        </w:rPr>
        <w:t xml:space="preserve"> Chicago: University of Chicago Press.</w:t>
      </w:r>
    </w:p>
    <w:p w14:paraId="6C793090" w14:textId="77777777" w:rsidR="00AF54FA" w:rsidRPr="00AF54FA" w:rsidRDefault="00AF54FA" w:rsidP="00AF54FA">
      <w:pPr>
        <w:rPr>
          <w:rFonts w:ascii="Garamond" w:hAnsi="Garamond"/>
          <w:sz w:val="20"/>
          <w:szCs w:val="20"/>
        </w:rPr>
      </w:pPr>
    </w:p>
    <w:p w14:paraId="4E69FC7B" w14:textId="0AF81C09" w:rsidR="006F2DA5" w:rsidRDefault="00AF54FA" w:rsidP="00D24DC1">
      <w:pPr>
        <w:widowControl w:val="0"/>
        <w:numPr>
          <w:ilvl w:val="0"/>
          <w:numId w:val="1"/>
        </w:numPr>
        <w:tabs>
          <w:tab w:val="left" w:pos="220"/>
          <w:tab w:val="left" w:pos="720"/>
        </w:tabs>
        <w:autoSpaceDE w:val="0"/>
        <w:autoSpaceDN w:val="0"/>
        <w:adjustRightInd w:val="0"/>
        <w:ind w:hanging="720"/>
        <w:rPr>
          <w:rFonts w:ascii="Garamond" w:hAnsi="Garamond" w:cs="Times"/>
          <w:color w:val="141414"/>
          <w:sz w:val="20"/>
          <w:szCs w:val="20"/>
          <w:lang w:val="en-US"/>
        </w:rPr>
      </w:pPr>
      <w:proofErr w:type="spellStart"/>
      <w:r>
        <w:rPr>
          <w:rFonts w:ascii="Garamond" w:hAnsi="Garamond" w:cs="Times"/>
          <w:color w:val="141414"/>
          <w:sz w:val="20"/>
          <w:szCs w:val="20"/>
          <w:lang w:val="en-US"/>
        </w:rPr>
        <w:t>Lasersohn</w:t>
      </w:r>
      <w:proofErr w:type="spellEnd"/>
      <w:r>
        <w:rPr>
          <w:rFonts w:ascii="Garamond" w:hAnsi="Garamond" w:cs="Times"/>
          <w:color w:val="141414"/>
          <w:sz w:val="20"/>
          <w:szCs w:val="20"/>
          <w:lang w:val="en-US"/>
        </w:rPr>
        <w:t>, P. (1999)</w:t>
      </w:r>
      <w:r w:rsidR="006F2DA5">
        <w:rPr>
          <w:rFonts w:ascii="Garamond" w:hAnsi="Garamond" w:cs="Times"/>
          <w:color w:val="141414"/>
          <w:sz w:val="20"/>
          <w:szCs w:val="20"/>
          <w:lang w:val="en-US"/>
        </w:rPr>
        <w:t xml:space="preserve"> </w:t>
      </w:r>
      <w:r>
        <w:rPr>
          <w:rFonts w:ascii="Garamond" w:hAnsi="Garamond" w:cs="Times"/>
          <w:color w:val="141414"/>
          <w:sz w:val="20"/>
          <w:szCs w:val="20"/>
          <w:lang w:val="en-US"/>
        </w:rPr>
        <w:t>Pragmatic h</w:t>
      </w:r>
      <w:r w:rsidR="006F2DA5">
        <w:rPr>
          <w:rFonts w:ascii="Garamond" w:hAnsi="Garamond" w:cs="Times"/>
          <w:color w:val="141414"/>
          <w:sz w:val="20"/>
          <w:szCs w:val="20"/>
          <w:lang w:val="en-US"/>
        </w:rPr>
        <w:t>alos</w:t>
      </w:r>
      <w:r>
        <w:rPr>
          <w:rFonts w:ascii="Garamond" w:hAnsi="Garamond" w:cs="Times"/>
          <w:color w:val="141414"/>
          <w:sz w:val="20"/>
          <w:szCs w:val="20"/>
          <w:lang w:val="en-US"/>
        </w:rPr>
        <w:t>.</w:t>
      </w:r>
      <w:r w:rsidR="006F2DA5">
        <w:rPr>
          <w:rFonts w:ascii="Garamond" w:hAnsi="Garamond" w:cs="Times"/>
          <w:color w:val="141414"/>
          <w:sz w:val="20"/>
          <w:szCs w:val="20"/>
          <w:lang w:val="en-US"/>
        </w:rPr>
        <w:t xml:space="preserve"> </w:t>
      </w:r>
      <w:r w:rsidR="006F2DA5" w:rsidRPr="006F2DA5">
        <w:rPr>
          <w:rFonts w:ascii="Garamond" w:hAnsi="Garamond" w:cs="Times"/>
          <w:i/>
          <w:color w:val="141414"/>
          <w:sz w:val="20"/>
          <w:szCs w:val="20"/>
          <w:lang w:val="en-US"/>
        </w:rPr>
        <w:t>Language</w:t>
      </w:r>
      <w:r w:rsidR="006F2DA5">
        <w:rPr>
          <w:rFonts w:ascii="Garamond" w:hAnsi="Garamond" w:cs="Times"/>
          <w:color w:val="141414"/>
          <w:sz w:val="20"/>
          <w:szCs w:val="20"/>
          <w:lang w:val="en-US"/>
        </w:rPr>
        <w:t>, 75(3), 522-551.</w:t>
      </w:r>
    </w:p>
    <w:p w14:paraId="5307E010" w14:textId="77777777" w:rsidR="006F2DA5" w:rsidRDefault="006F2DA5" w:rsidP="00D24DC1">
      <w:pPr>
        <w:widowControl w:val="0"/>
        <w:numPr>
          <w:ilvl w:val="0"/>
          <w:numId w:val="1"/>
        </w:numPr>
        <w:tabs>
          <w:tab w:val="left" w:pos="220"/>
          <w:tab w:val="left" w:pos="720"/>
        </w:tabs>
        <w:autoSpaceDE w:val="0"/>
        <w:autoSpaceDN w:val="0"/>
        <w:adjustRightInd w:val="0"/>
        <w:ind w:hanging="720"/>
        <w:rPr>
          <w:rFonts w:ascii="Garamond" w:hAnsi="Garamond" w:cs="Times"/>
          <w:color w:val="141414"/>
          <w:sz w:val="20"/>
          <w:szCs w:val="20"/>
          <w:lang w:val="en-US"/>
        </w:rPr>
      </w:pPr>
    </w:p>
    <w:p w14:paraId="60CB0B06" w14:textId="53F11FB7" w:rsidR="00D24DC1" w:rsidRPr="00722F2B" w:rsidRDefault="00D24DC1" w:rsidP="00D24DC1">
      <w:pPr>
        <w:widowControl w:val="0"/>
        <w:numPr>
          <w:ilvl w:val="0"/>
          <w:numId w:val="1"/>
        </w:numPr>
        <w:tabs>
          <w:tab w:val="left" w:pos="220"/>
          <w:tab w:val="left" w:pos="720"/>
        </w:tabs>
        <w:autoSpaceDE w:val="0"/>
        <w:autoSpaceDN w:val="0"/>
        <w:adjustRightInd w:val="0"/>
        <w:ind w:hanging="720"/>
        <w:rPr>
          <w:rFonts w:ascii="Garamond" w:hAnsi="Garamond" w:cs="Times"/>
          <w:color w:val="141414"/>
          <w:sz w:val="20"/>
          <w:szCs w:val="20"/>
          <w:lang w:val="en-US"/>
        </w:rPr>
      </w:pPr>
      <w:r w:rsidRPr="00F17705">
        <w:rPr>
          <w:rFonts w:ascii="Garamond" w:hAnsi="Garamond" w:cs="Times"/>
          <w:color w:val="141414"/>
          <w:sz w:val="20"/>
          <w:szCs w:val="20"/>
          <w:lang w:val="en-US"/>
        </w:rPr>
        <w:t>Lawler, J.</w:t>
      </w:r>
      <w:r w:rsidR="00AF54FA">
        <w:rPr>
          <w:rFonts w:ascii="Garamond" w:hAnsi="Garamond" w:cs="Times"/>
          <w:color w:val="141414"/>
          <w:sz w:val="20"/>
          <w:szCs w:val="20"/>
          <w:lang w:val="en-US"/>
        </w:rPr>
        <w:t xml:space="preserve"> (</w:t>
      </w:r>
      <w:r w:rsidRPr="00722F2B">
        <w:rPr>
          <w:rFonts w:ascii="Garamond" w:hAnsi="Garamond" w:cs="Times"/>
          <w:color w:val="141414"/>
          <w:sz w:val="20"/>
          <w:szCs w:val="20"/>
          <w:lang w:val="en-US"/>
        </w:rPr>
        <w:t>1</w:t>
      </w:r>
      <w:r w:rsidR="00AF54FA">
        <w:rPr>
          <w:rFonts w:ascii="Garamond" w:hAnsi="Garamond" w:cs="Times"/>
          <w:color w:val="141414"/>
          <w:sz w:val="20"/>
          <w:szCs w:val="20"/>
          <w:lang w:val="en-US"/>
        </w:rPr>
        <w:t xml:space="preserve">973) Studies in English generics. </w:t>
      </w:r>
      <w:r w:rsidRPr="00722F2B">
        <w:rPr>
          <w:rFonts w:ascii="Garamond" w:hAnsi="Garamond" w:cs="Times"/>
          <w:i/>
          <w:iCs/>
          <w:color w:val="141414"/>
          <w:sz w:val="20"/>
          <w:szCs w:val="20"/>
          <w:lang w:val="en-US"/>
        </w:rPr>
        <w:t>University of Michigan Papers in Linguistics</w:t>
      </w:r>
      <w:r w:rsidRPr="00722F2B">
        <w:rPr>
          <w:rFonts w:ascii="Garamond" w:hAnsi="Garamond" w:cs="Times"/>
          <w:color w:val="141414"/>
          <w:sz w:val="20"/>
          <w:szCs w:val="20"/>
          <w:lang w:val="en-US"/>
        </w:rPr>
        <w:t>, 1(1).</w:t>
      </w:r>
    </w:p>
    <w:p w14:paraId="1DB89143" w14:textId="77777777" w:rsidR="00CE488E" w:rsidRDefault="00CE488E" w:rsidP="00D24DC1">
      <w:pPr>
        <w:widowControl w:val="0"/>
        <w:numPr>
          <w:ilvl w:val="0"/>
          <w:numId w:val="1"/>
        </w:numPr>
        <w:tabs>
          <w:tab w:val="left" w:pos="220"/>
          <w:tab w:val="left" w:pos="720"/>
        </w:tabs>
        <w:autoSpaceDE w:val="0"/>
        <w:autoSpaceDN w:val="0"/>
        <w:adjustRightInd w:val="0"/>
        <w:ind w:hanging="720"/>
        <w:rPr>
          <w:rFonts w:ascii="Garamond" w:hAnsi="Garamond" w:cs="Times"/>
          <w:color w:val="141414"/>
          <w:sz w:val="20"/>
          <w:szCs w:val="20"/>
          <w:lang w:val="en-US"/>
        </w:rPr>
      </w:pPr>
    </w:p>
    <w:p w14:paraId="4D06640C" w14:textId="5B1EDB8C" w:rsidR="00D24DC1" w:rsidRDefault="00AF54FA" w:rsidP="00D24DC1">
      <w:pPr>
        <w:widowControl w:val="0"/>
        <w:numPr>
          <w:ilvl w:val="0"/>
          <w:numId w:val="1"/>
        </w:numPr>
        <w:tabs>
          <w:tab w:val="left" w:pos="220"/>
          <w:tab w:val="left" w:pos="720"/>
        </w:tabs>
        <w:autoSpaceDE w:val="0"/>
        <w:autoSpaceDN w:val="0"/>
        <w:adjustRightInd w:val="0"/>
        <w:ind w:hanging="720"/>
        <w:rPr>
          <w:rFonts w:ascii="Garamond" w:hAnsi="Garamond" w:cs="Times"/>
          <w:color w:val="141414"/>
          <w:sz w:val="20"/>
          <w:szCs w:val="20"/>
          <w:lang w:val="en-US"/>
        </w:rPr>
      </w:pPr>
      <w:r>
        <w:rPr>
          <w:rFonts w:ascii="Garamond" w:hAnsi="Garamond" w:cs="Times"/>
          <w:color w:val="141414"/>
          <w:sz w:val="20"/>
          <w:szCs w:val="20"/>
          <w:lang w:val="en-US"/>
        </w:rPr>
        <w:t>Leslie, S.J.</w:t>
      </w:r>
      <w:r w:rsidR="00D24DC1" w:rsidRPr="00F17705">
        <w:rPr>
          <w:rFonts w:ascii="Garamond" w:hAnsi="Garamond" w:cs="Times"/>
          <w:color w:val="141414"/>
          <w:sz w:val="20"/>
          <w:szCs w:val="20"/>
          <w:lang w:val="en-US"/>
        </w:rPr>
        <w:t xml:space="preserve"> </w:t>
      </w:r>
      <w:r>
        <w:rPr>
          <w:rFonts w:ascii="Garamond" w:hAnsi="Garamond" w:cs="Times"/>
          <w:color w:val="141414"/>
          <w:sz w:val="20"/>
          <w:szCs w:val="20"/>
          <w:lang w:val="en-US"/>
        </w:rPr>
        <w:t>(</w:t>
      </w:r>
      <w:r w:rsidR="00D24DC1" w:rsidRPr="00F17705">
        <w:rPr>
          <w:rFonts w:ascii="Garamond" w:hAnsi="Garamond" w:cs="Times"/>
          <w:color w:val="141414"/>
          <w:sz w:val="20"/>
          <w:szCs w:val="20"/>
          <w:lang w:val="en-US"/>
        </w:rPr>
        <w:t>2007</w:t>
      </w:r>
      <w:r w:rsidR="00C557CC">
        <w:rPr>
          <w:rFonts w:ascii="Garamond" w:hAnsi="Garamond" w:cs="Times"/>
          <w:color w:val="141414"/>
          <w:sz w:val="20"/>
          <w:szCs w:val="20"/>
          <w:lang w:val="en-US"/>
        </w:rPr>
        <w:t>a</w:t>
      </w:r>
      <w:r>
        <w:rPr>
          <w:rFonts w:ascii="Garamond" w:hAnsi="Garamond" w:cs="Times"/>
          <w:color w:val="141414"/>
          <w:sz w:val="20"/>
          <w:szCs w:val="20"/>
          <w:lang w:val="en-US"/>
        </w:rPr>
        <w:t xml:space="preserve">) Generics and the structure of the mind. </w:t>
      </w:r>
      <w:r w:rsidR="00D24DC1" w:rsidRPr="00F17705">
        <w:rPr>
          <w:rFonts w:ascii="Garamond" w:hAnsi="Garamond" w:cs="Times"/>
          <w:i/>
          <w:iCs/>
          <w:color w:val="141414"/>
          <w:sz w:val="20"/>
          <w:szCs w:val="20"/>
          <w:lang w:val="en-US"/>
        </w:rPr>
        <w:t>Philosophical Perspectives</w:t>
      </w:r>
      <w:r>
        <w:rPr>
          <w:rFonts w:ascii="Garamond" w:hAnsi="Garamond" w:cs="Times"/>
          <w:color w:val="141414"/>
          <w:sz w:val="20"/>
          <w:szCs w:val="20"/>
          <w:lang w:val="en-US"/>
        </w:rPr>
        <w:t>, 21(1),</w:t>
      </w:r>
      <w:r w:rsidR="00D24DC1" w:rsidRPr="00F17705">
        <w:rPr>
          <w:rFonts w:ascii="Garamond" w:hAnsi="Garamond" w:cs="Times"/>
          <w:color w:val="141414"/>
          <w:sz w:val="20"/>
          <w:szCs w:val="20"/>
          <w:lang w:val="en-US"/>
        </w:rPr>
        <w:t xml:space="preserve"> 375–403.</w:t>
      </w:r>
    </w:p>
    <w:p w14:paraId="6E03AAB3" w14:textId="77777777" w:rsidR="00CE488E" w:rsidRDefault="00CE488E" w:rsidP="00C557CC">
      <w:pPr>
        <w:widowControl w:val="0"/>
        <w:autoSpaceDE w:val="0"/>
        <w:autoSpaceDN w:val="0"/>
        <w:adjustRightInd w:val="0"/>
        <w:rPr>
          <w:rFonts w:ascii="Garamond" w:hAnsi="Garamond" w:cs="Times New Roman"/>
          <w:sz w:val="20"/>
          <w:szCs w:val="20"/>
          <w:lang w:val="en-US"/>
        </w:rPr>
      </w:pPr>
    </w:p>
    <w:p w14:paraId="16A88257" w14:textId="21306911" w:rsidR="00C557CC" w:rsidRPr="00661C6D" w:rsidRDefault="00AF54FA" w:rsidP="00661C6D">
      <w:pPr>
        <w:widowControl w:val="0"/>
        <w:autoSpaceDE w:val="0"/>
        <w:autoSpaceDN w:val="0"/>
        <w:adjustRightInd w:val="0"/>
        <w:rPr>
          <w:rFonts w:ascii="Garamond" w:hAnsi="Garamond" w:cs="Times New Roman"/>
          <w:sz w:val="20"/>
          <w:szCs w:val="20"/>
          <w:lang w:val="en-US"/>
        </w:rPr>
      </w:pPr>
      <w:r>
        <w:rPr>
          <w:rFonts w:ascii="Garamond" w:hAnsi="Garamond" w:cs="Times New Roman"/>
          <w:sz w:val="20"/>
          <w:szCs w:val="20"/>
          <w:lang w:val="en-US"/>
        </w:rPr>
        <w:t>______. (</w:t>
      </w:r>
      <w:r w:rsidR="00C557CC">
        <w:rPr>
          <w:rFonts w:ascii="Garamond" w:hAnsi="Garamond" w:cs="Times New Roman"/>
          <w:sz w:val="20"/>
          <w:szCs w:val="20"/>
          <w:lang w:val="en-US"/>
        </w:rPr>
        <w:t>2007</w:t>
      </w:r>
      <w:r>
        <w:rPr>
          <w:rFonts w:ascii="Garamond" w:hAnsi="Garamond" w:cs="Times New Roman"/>
          <w:sz w:val="20"/>
          <w:szCs w:val="20"/>
          <w:lang w:val="en-US"/>
        </w:rPr>
        <w:t>b)</w:t>
      </w:r>
      <w:r w:rsidR="00C557CC" w:rsidRPr="00C557CC">
        <w:rPr>
          <w:rFonts w:ascii="Garamond" w:hAnsi="Garamond" w:cs="Times New Roman"/>
          <w:sz w:val="20"/>
          <w:szCs w:val="20"/>
          <w:lang w:val="en-US"/>
        </w:rPr>
        <w:t xml:space="preserve"> Generics, cognition and comprehension. Princeton University</w:t>
      </w:r>
      <w:r w:rsidR="00661C6D">
        <w:rPr>
          <w:rFonts w:ascii="Garamond" w:hAnsi="Garamond" w:cs="Times New Roman"/>
          <w:sz w:val="20"/>
          <w:szCs w:val="20"/>
          <w:lang w:val="en-US"/>
        </w:rPr>
        <w:t xml:space="preserve"> (doctoral dissertation)</w:t>
      </w:r>
      <w:r w:rsidR="00C557CC" w:rsidRPr="00C557CC">
        <w:rPr>
          <w:rFonts w:ascii="Garamond" w:hAnsi="Garamond" w:cs="Times New Roman"/>
          <w:sz w:val="20"/>
          <w:szCs w:val="20"/>
          <w:lang w:val="en-US"/>
        </w:rPr>
        <w:t>.</w:t>
      </w:r>
    </w:p>
    <w:p w14:paraId="62EE60C7" w14:textId="77777777" w:rsidR="00CE488E" w:rsidRDefault="00CE488E" w:rsidP="00D24DC1">
      <w:pPr>
        <w:rPr>
          <w:rFonts w:ascii="Garamond" w:hAnsi="Garamond" w:cs="Times"/>
          <w:color w:val="141414"/>
          <w:sz w:val="20"/>
          <w:szCs w:val="20"/>
          <w:lang w:val="en-US"/>
        </w:rPr>
      </w:pPr>
    </w:p>
    <w:p w14:paraId="265AC862" w14:textId="07FD86F3" w:rsidR="00D24DC1" w:rsidRPr="00F17705" w:rsidRDefault="00661C6D" w:rsidP="00D24DC1">
      <w:pPr>
        <w:rPr>
          <w:rFonts w:ascii="Garamond" w:hAnsi="Garamond" w:cs="Times"/>
          <w:color w:val="141414"/>
          <w:sz w:val="20"/>
          <w:szCs w:val="20"/>
          <w:lang w:val="en-US"/>
        </w:rPr>
      </w:pPr>
      <w:r>
        <w:rPr>
          <w:rFonts w:ascii="Garamond" w:hAnsi="Garamond" w:cs="Times"/>
          <w:color w:val="141414"/>
          <w:sz w:val="20"/>
          <w:szCs w:val="20"/>
          <w:lang w:val="en-US"/>
        </w:rPr>
        <w:t>______.</w:t>
      </w:r>
      <w:r w:rsidR="00D24DC1" w:rsidRPr="00F17705">
        <w:rPr>
          <w:rFonts w:ascii="Garamond" w:hAnsi="Garamond" w:cs="Times"/>
          <w:color w:val="141414"/>
          <w:sz w:val="20"/>
          <w:szCs w:val="20"/>
          <w:lang w:val="en-US"/>
        </w:rPr>
        <w:t xml:space="preserve"> </w:t>
      </w:r>
      <w:r>
        <w:rPr>
          <w:rFonts w:ascii="Garamond" w:hAnsi="Garamond" w:cs="Times"/>
          <w:color w:val="141414"/>
          <w:sz w:val="20"/>
          <w:szCs w:val="20"/>
          <w:lang w:val="en-US"/>
        </w:rPr>
        <w:t xml:space="preserve">(2008) Generics: cognition and acquisition. </w:t>
      </w:r>
      <w:r w:rsidR="00D24DC1" w:rsidRPr="00F17705">
        <w:rPr>
          <w:rFonts w:ascii="Garamond" w:hAnsi="Garamond" w:cs="Times"/>
          <w:i/>
          <w:iCs/>
          <w:color w:val="141414"/>
          <w:sz w:val="20"/>
          <w:szCs w:val="20"/>
          <w:lang w:val="en-US"/>
        </w:rPr>
        <w:t>Philosophical Review</w:t>
      </w:r>
      <w:r>
        <w:rPr>
          <w:rFonts w:ascii="Garamond" w:hAnsi="Garamond" w:cs="Times"/>
          <w:color w:val="141414"/>
          <w:sz w:val="20"/>
          <w:szCs w:val="20"/>
          <w:lang w:val="en-US"/>
        </w:rPr>
        <w:t>, 117(1),</w:t>
      </w:r>
      <w:r w:rsidR="00D24DC1" w:rsidRPr="00F17705">
        <w:rPr>
          <w:rFonts w:ascii="Garamond" w:hAnsi="Garamond" w:cs="Times"/>
          <w:color w:val="141414"/>
          <w:sz w:val="20"/>
          <w:szCs w:val="20"/>
          <w:lang w:val="en-US"/>
        </w:rPr>
        <w:t xml:space="preserve"> 1–47.</w:t>
      </w:r>
    </w:p>
    <w:p w14:paraId="39F43736" w14:textId="77777777" w:rsidR="00CE488E" w:rsidRPr="00EE379A" w:rsidRDefault="00CE488E" w:rsidP="00D24DC1">
      <w:pPr>
        <w:widowControl w:val="0"/>
        <w:numPr>
          <w:ilvl w:val="0"/>
          <w:numId w:val="1"/>
        </w:numPr>
        <w:tabs>
          <w:tab w:val="left" w:pos="220"/>
          <w:tab w:val="left" w:pos="720"/>
        </w:tabs>
        <w:autoSpaceDE w:val="0"/>
        <w:autoSpaceDN w:val="0"/>
        <w:adjustRightInd w:val="0"/>
        <w:ind w:hanging="720"/>
        <w:rPr>
          <w:rFonts w:ascii="Garamond" w:hAnsi="Garamond" w:cs="Times"/>
          <w:color w:val="141414"/>
          <w:sz w:val="20"/>
          <w:szCs w:val="20"/>
          <w:lang w:val="en-US"/>
        </w:rPr>
      </w:pPr>
    </w:p>
    <w:p w14:paraId="49473E7E" w14:textId="6CC4FCC3" w:rsidR="00D24DC1" w:rsidRPr="00F17705" w:rsidRDefault="00661C6D" w:rsidP="00D24DC1">
      <w:pPr>
        <w:rPr>
          <w:rFonts w:ascii="Garamond" w:hAnsi="Garamond" w:cs="Times"/>
          <w:color w:val="141414"/>
          <w:sz w:val="20"/>
          <w:szCs w:val="20"/>
          <w:lang w:val="en-US"/>
        </w:rPr>
      </w:pPr>
      <w:r>
        <w:rPr>
          <w:rFonts w:ascii="Garamond" w:hAnsi="Garamond" w:cs="Times"/>
          <w:color w:val="141414"/>
          <w:sz w:val="20"/>
          <w:szCs w:val="20"/>
          <w:lang w:val="en-US"/>
        </w:rPr>
        <w:t>______.</w:t>
      </w:r>
      <w:r w:rsidR="00D24DC1" w:rsidRPr="00F17705">
        <w:rPr>
          <w:rFonts w:ascii="Garamond" w:hAnsi="Garamond" w:cs="Times"/>
          <w:color w:val="141414"/>
          <w:sz w:val="20"/>
          <w:szCs w:val="20"/>
          <w:lang w:val="en-US"/>
        </w:rPr>
        <w:t xml:space="preserve"> </w:t>
      </w:r>
      <w:r>
        <w:rPr>
          <w:rFonts w:ascii="Garamond" w:hAnsi="Garamond" w:cs="Times"/>
          <w:color w:val="141414"/>
          <w:sz w:val="20"/>
          <w:szCs w:val="20"/>
          <w:lang w:val="en-US"/>
        </w:rPr>
        <w:t>(2015a) Generics oversimplified.</w:t>
      </w:r>
      <w:r w:rsidR="00D24DC1" w:rsidRPr="00F17705">
        <w:rPr>
          <w:rFonts w:ascii="Garamond" w:hAnsi="Garamond" w:cs="Times"/>
          <w:color w:val="141414"/>
          <w:sz w:val="20"/>
          <w:szCs w:val="20"/>
          <w:lang w:val="en-US"/>
        </w:rPr>
        <w:t xml:space="preserve"> </w:t>
      </w:r>
      <w:proofErr w:type="spellStart"/>
      <w:r w:rsidR="00D24DC1" w:rsidRPr="00F17705">
        <w:rPr>
          <w:rFonts w:ascii="Garamond" w:hAnsi="Garamond" w:cs="Times"/>
          <w:i/>
          <w:iCs/>
          <w:color w:val="141414"/>
          <w:sz w:val="20"/>
          <w:szCs w:val="20"/>
          <w:lang w:val="en-US"/>
        </w:rPr>
        <w:t>Noûs</w:t>
      </w:r>
      <w:proofErr w:type="spellEnd"/>
      <w:r>
        <w:rPr>
          <w:rFonts w:ascii="Garamond" w:hAnsi="Garamond" w:cs="Times"/>
          <w:color w:val="141414"/>
          <w:sz w:val="20"/>
          <w:szCs w:val="20"/>
          <w:lang w:val="en-US"/>
        </w:rPr>
        <w:t>, 49(1),</w:t>
      </w:r>
      <w:r w:rsidR="00D24DC1" w:rsidRPr="00F17705">
        <w:rPr>
          <w:rFonts w:ascii="Garamond" w:hAnsi="Garamond" w:cs="Times"/>
          <w:color w:val="141414"/>
          <w:sz w:val="20"/>
          <w:szCs w:val="20"/>
          <w:lang w:val="en-US"/>
        </w:rPr>
        <w:t xml:space="preserve"> 28–54.</w:t>
      </w:r>
    </w:p>
    <w:p w14:paraId="1F1E215E" w14:textId="77777777" w:rsidR="00CE488E" w:rsidRDefault="00CE488E" w:rsidP="00B75258">
      <w:pPr>
        <w:rPr>
          <w:rFonts w:ascii="Garamond" w:hAnsi="Garamond" w:cs="Times"/>
          <w:color w:val="141414"/>
          <w:sz w:val="20"/>
          <w:szCs w:val="20"/>
          <w:lang w:val="en-US"/>
        </w:rPr>
      </w:pPr>
    </w:p>
    <w:p w14:paraId="358AAE79" w14:textId="1B28121F" w:rsidR="00B75258" w:rsidRPr="00B75258" w:rsidRDefault="00B75258" w:rsidP="00B75258">
      <w:pPr>
        <w:rPr>
          <w:rFonts w:ascii="Garamond" w:hAnsi="Garamond" w:cs="Times"/>
          <w:color w:val="141414"/>
          <w:sz w:val="20"/>
          <w:szCs w:val="20"/>
          <w:lang w:val="en-US"/>
        </w:rPr>
      </w:pPr>
      <w:r w:rsidRPr="005A7BA9">
        <w:rPr>
          <w:rFonts w:ascii="Garamond" w:hAnsi="Garamond" w:cs="Times"/>
          <w:color w:val="141414"/>
          <w:sz w:val="20"/>
          <w:szCs w:val="20"/>
          <w:lang w:val="nb-NO"/>
        </w:rPr>
        <w:t>Leslie, S.J.</w:t>
      </w:r>
      <w:r w:rsidR="00661C6D" w:rsidRPr="005A7BA9">
        <w:rPr>
          <w:rFonts w:ascii="Garamond" w:hAnsi="Garamond" w:cs="Äéˇø’'A0›"/>
          <w:sz w:val="20"/>
          <w:szCs w:val="20"/>
          <w:lang w:val="nb-NO"/>
        </w:rPr>
        <w:t xml:space="preserve"> &amp; </w:t>
      </w:r>
      <w:proofErr w:type="spellStart"/>
      <w:r w:rsidR="00661C6D" w:rsidRPr="005A7BA9">
        <w:rPr>
          <w:rFonts w:ascii="Garamond" w:hAnsi="Garamond" w:cs="Äéˇø’'A0›"/>
          <w:sz w:val="20"/>
          <w:szCs w:val="20"/>
          <w:lang w:val="nb-NO"/>
        </w:rPr>
        <w:t>Gelman</w:t>
      </w:r>
      <w:proofErr w:type="spellEnd"/>
      <w:r w:rsidR="00661C6D" w:rsidRPr="005A7BA9">
        <w:rPr>
          <w:rFonts w:ascii="Garamond" w:hAnsi="Garamond" w:cs="Äéˇø’'A0›"/>
          <w:sz w:val="20"/>
          <w:szCs w:val="20"/>
          <w:lang w:val="nb-NO"/>
        </w:rPr>
        <w:t xml:space="preserve">, S. (2012). </w:t>
      </w:r>
      <w:r w:rsidR="00661C6D">
        <w:rPr>
          <w:rFonts w:ascii="Garamond" w:hAnsi="Garamond" w:cs="Äéˇø’'A0›"/>
          <w:sz w:val="20"/>
          <w:szCs w:val="20"/>
          <w:lang w:val="en-US"/>
        </w:rPr>
        <w:t>Quantified statements are recalled as generics: evidence from preschool children and a</w:t>
      </w:r>
      <w:r w:rsidRPr="00B75258">
        <w:rPr>
          <w:rFonts w:ascii="Garamond" w:hAnsi="Garamond" w:cs="Äéˇø’'A0›"/>
          <w:sz w:val="20"/>
          <w:szCs w:val="20"/>
          <w:lang w:val="en-US"/>
        </w:rPr>
        <w:t xml:space="preserve">dults. </w:t>
      </w:r>
      <w:r w:rsidRPr="00B75258">
        <w:rPr>
          <w:rFonts w:ascii="Garamond" w:hAnsi="Garamond" w:cs="Äéˇø’'A0›"/>
          <w:i/>
          <w:sz w:val="20"/>
          <w:szCs w:val="20"/>
          <w:lang w:val="en-US"/>
        </w:rPr>
        <w:t>Cognitive Psychology</w:t>
      </w:r>
      <w:r w:rsidRPr="00B75258">
        <w:rPr>
          <w:rFonts w:ascii="Garamond" w:hAnsi="Garamond" w:cs="Äéˇø’'A0›"/>
          <w:sz w:val="20"/>
          <w:szCs w:val="20"/>
          <w:lang w:val="en-US"/>
        </w:rPr>
        <w:t xml:space="preserve">, 64, 186-214. </w:t>
      </w:r>
    </w:p>
    <w:p w14:paraId="5AC79421" w14:textId="77777777" w:rsidR="00B75258" w:rsidRPr="00B75258" w:rsidRDefault="00B75258" w:rsidP="00D24DC1">
      <w:pPr>
        <w:rPr>
          <w:rFonts w:ascii="Garamond" w:hAnsi="Garamond" w:cs="Times"/>
          <w:color w:val="141414"/>
          <w:sz w:val="20"/>
          <w:szCs w:val="20"/>
          <w:lang w:val="en-US"/>
        </w:rPr>
      </w:pPr>
    </w:p>
    <w:p w14:paraId="155605CA" w14:textId="204B14C5" w:rsidR="004E37FD" w:rsidRPr="004E37FD" w:rsidRDefault="00661C6D" w:rsidP="004E37FD">
      <w:pPr>
        <w:widowControl w:val="0"/>
        <w:autoSpaceDE w:val="0"/>
        <w:autoSpaceDN w:val="0"/>
        <w:adjustRightInd w:val="0"/>
        <w:rPr>
          <w:rFonts w:ascii="Garamond" w:hAnsi="Garamond" w:cs="Times New Roman"/>
          <w:sz w:val="20"/>
          <w:szCs w:val="20"/>
          <w:lang w:val="en-US"/>
        </w:rPr>
      </w:pPr>
      <w:r>
        <w:rPr>
          <w:rFonts w:ascii="Garamond" w:hAnsi="Garamond" w:cs="Times New Roman"/>
          <w:sz w:val="20"/>
          <w:szCs w:val="20"/>
          <w:lang w:val="en-US"/>
        </w:rPr>
        <w:t xml:space="preserve">Leslie, S.J., </w:t>
      </w:r>
      <w:proofErr w:type="spellStart"/>
      <w:r>
        <w:rPr>
          <w:rFonts w:ascii="Garamond" w:hAnsi="Garamond" w:cs="Times New Roman"/>
          <w:sz w:val="20"/>
          <w:szCs w:val="20"/>
          <w:lang w:val="en-US"/>
        </w:rPr>
        <w:t>Khemlani</w:t>
      </w:r>
      <w:proofErr w:type="spellEnd"/>
      <w:r>
        <w:rPr>
          <w:rFonts w:ascii="Garamond" w:hAnsi="Garamond" w:cs="Times New Roman"/>
          <w:sz w:val="20"/>
          <w:szCs w:val="20"/>
          <w:lang w:val="en-US"/>
        </w:rPr>
        <w:t>, S. &amp;</w:t>
      </w:r>
      <w:r w:rsidR="004E37FD" w:rsidRPr="004E37FD">
        <w:rPr>
          <w:rFonts w:ascii="Garamond" w:hAnsi="Garamond" w:cs="Times New Roman"/>
          <w:sz w:val="20"/>
          <w:szCs w:val="20"/>
          <w:lang w:val="en-US"/>
        </w:rPr>
        <w:t xml:space="preserve"> Glucksberg, S. </w:t>
      </w:r>
      <w:r>
        <w:rPr>
          <w:rFonts w:ascii="Garamond" w:hAnsi="Garamond" w:cs="Times New Roman"/>
          <w:sz w:val="20"/>
          <w:szCs w:val="20"/>
          <w:lang w:val="en-US"/>
        </w:rPr>
        <w:t>(2011) All ducks lay eggs: t</w:t>
      </w:r>
      <w:r w:rsidR="004E37FD">
        <w:rPr>
          <w:rFonts w:ascii="Garamond" w:hAnsi="Garamond" w:cs="Times New Roman"/>
          <w:sz w:val="20"/>
          <w:szCs w:val="20"/>
          <w:lang w:val="en-US"/>
        </w:rPr>
        <w:t xml:space="preserve">he </w:t>
      </w:r>
      <w:r>
        <w:rPr>
          <w:rFonts w:ascii="Garamond" w:hAnsi="Garamond" w:cs="Times New Roman"/>
          <w:sz w:val="20"/>
          <w:szCs w:val="20"/>
          <w:lang w:val="en-US"/>
        </w:rPr>
        <w:t>generic overgeneralization e</w:t>
      </w:r>
      <w:r w:rsidR="004E37FD" w:rsidRPr="004E37FD">
        <w:rPr>
          <w:rFonts w:ascii="Garamond" w:hAnsi="Garamond" w:cs="Times New Roman"/>
          <w:sz w:val="20"/>
          <w:szCs w:val="20"/>
          <w:lang w:val="en-US"/>
        </w:rPr>
        <w:t xml:space="preserve">ffect. </w:t>
      </w:r>
      <w:r w:rsidR="004E37FD" w:rsidRPr="00661C6D">
        <w:rPr>
          <w:rFonts w:ascii="Garamond" w:hAnsi="Garamond" w:cs="Times New Roman"/>
          <w:i/>
          <w:sz w:val="20"/>
          <w:szCs w:val="20"/>
          <w:lang w:val="en-US"/>
        </w:rPr>
        <w:lastRenderedPageBreak/>
        <w:t>Journal of Memory and Language</w:t>
      </w:r>
      <w:r>
        <w:rPr>
          <w:rFonts w:ascii="Garamond" w:hAnsi="Garamond" w:cs="Times New Roman"/>
          <w:i/>
          <w:sz w:val="20"/>
          <w:szCs w:val="20"/>
          <w:lang w:val="en-US"/>
        </w:rPr>
        <w:t>,</w:t>
      </w:r>
      <w:r w:rsidR="004E37FD" w:rsidRPr="004E37FD">
        <w:rPr>
          <w:rFonts w:ascii="Garamond" w:hAnsi="Garamond" w:cs="Times New Roman"/>
          <w:sz w:val="20"/>
          <w:szCs w:val="20"/>
          <w:lang w:val="en-US"/>
        </w:rPr>
        <w:t xml:space="preserve"> 65(1), 15-31.</w:t>
      </w:r>
    </w:p>
    <w:p w14:paraId="03C62D06" w14:textId="77777777" w:rsidR="00D24DC1" w:rsidRPr="004E37FD" w:rsidRDefault="00D24DC1" w:rsidP="00505BFB">
      <w:pPr>
        <w:rPr>
          <w:rFonts w:ascii="Garamond" w:hAnsi="Garamond"/>
          <w:sz w:val="20"/>
          <w:szCs w:val="20"/>
        </w:rPr>
      </w:pPr>
    </w:p>
    <w:p w14:paraId="370A7A7A" w14:textId="294198CC" w:rsidR="00D24DC1" w:rsidRPr="00F17705" w:rsidRDefault="00661C6D" w:rsidP="00505BFB">
      <w:pPr>
        <w:rPr>
          <w:rFonts w:ascii="Garamond" w:hAnsi="Garamond"/>
          <w:sz w:val="20"/>
          <w:szCs w:val="20"/>
        </w:rPr>
      </w:pPr>
      <w:proofErr w:type="spellStart"/>
      <w:r>
        <w:rPr>
          <w:rFonts w:ascii="Garamond" w:hAnsi="Garamond" w:cs="Times"/>
          <w:color w:val="141414"/>
          <w:sz w:val="20"/>
          <w:szCs w:val="20"/>
          <w:lang w:val="en-US"/>
        </w:rPr>
        <w:t>Liebesman</w:t>
      </w:r>
      <w:proofErr w:type="spellEnd"/>
      <w:r>
        <w:rPr>
          <w:rFonts w:ascii="Garamond" w:hAnsi="Garamond" w:cs="Times"/>
          <w:color w:val="141414"/>
          <w:sz w:val="20"/>
          <w:szCs w:val="20"/>
          <w:lang w:val="en-US"/>
        </w:rPr>
        <w:t>, D. (2011) Simple generics.</w:t>
      </w:r>
      <w:r w:rsidR="00D24DC1" w:rsidRPr="00F17705">
        <w:rPr>
          <w:rFonts w:ascii="Garamond" w:hAnsi="Garamond" w:cs="Times"/>
          <w:color w:val="141414"/>
          <w:sz w:val="20"/>
          <w:szCs w:val="20"/>
          <w:lang w:val="en-US"/>
        </w:rPr>
        <w:t xml:space="preserve"> </w:t>
      </w:r>
      <w:proofErr w:type="spellStart"/>
      <w:r w:rsidR="00D24DC1" w:rsidRPr="00F17705">
        <w:rPr>
          <w:rFonts w:ascii="Garamond" w:hAnsi="Garamond" w:cs="Times"/>
          <w:i/>
          <w:iCs/>
          <w:color w:val="141414"/>
          <w:sz w:val="20"/>
          <w:szCs w:val="20"/>
          <w:lang w:val="en-US"/>
        </w:rPr>
        <w:t>Noûs</w:t>
      </w:r>
      <w:proofErr w:type="spellEnd"/>
      <w:r>
        <w:rPr>
          <w:rFonts w:ascii="Garamond" w:hAnsi="Garamond" w:cs="Times"/>
          <w:color w:val="141414"/>
          <w:sz w:val="20"/>
          <w:szCs w:val="20"/>
          <w:lang w:val="en-US"/>
        </w:rPr>
        <w:t>, 45(3),</w:t>
      </w:r>
      <w:r w:rsidR="00D24DC1" w:rsidRPr="00F17705">
        <w:rPr>
          <w:rFonts w:ascii="Garamond" w:hAnsi="Garamond" w:cs="Times"/>
          <w:color w:val="141414"/>
          <w:sz w:val="20"/>
          <w:szCs w:val="20"/>
          <w:lang w:val="en-US"/>
        </w:rPr>
        <w:t xml:space="preserve"> 409–442.</w:t>
      </w:r>
    </w:p>
    <w:p w14:paraId="0A92D9C6" w14:textId="77777777" w:rsidR="00D24DC1" w:rsidRPr="00F17705" w:rsidRDefault="00D24DC1" w:rsidP="00505BFB">
      <w:pPr>
        <w:rPr>
          <w:rFonts w:ascii="Garamond" w:hAnsi="Garamond"/>
          <w:sz w:val="20"/>
          <w:szCs w:val="20"/>
        </w:rPr>
      </w:pPr>
    </w:p>
    <w:p w14:paraId="046CF393" w14:textId="4FC3A88B" w:rsidR="004E37FD" w:rsidRPr="00F87678" w:rsidRDefault="00661C6D" w:rsidP="00F87678">
      <w:pPr>
        <w:widowControl w:val="0"/>
        <w:autoSpaceDE w:val="0"/>
        <w:autoSpaceDN w:val="0"/>
        <w:adjustRightInd w:val="0"/>
        <w:rPr>
          <w:rFonts w:ascii="Garamond" w:hAnsi="Garamond" w:cs="Times New Roman"/>
          <w:sz w:val="20"/>
          <w:szCs w:val="20"/>
          <w:lang w:val="en-US"/>
        </w:rPr>
      </w:pPr>
      <w:r>
        <w:rPr>
          <w:rFonts w:ascii="Garamond" w:hAnsi="Garamond" w:cs="Times New Roman"/>
          <w:sz w:val="20"/>
          <w:szCs w:val="20"/>
          <w:lang w:val="en-US"/>
        </w:rPr>
        <w:t xml:space="preserve">Meyer, M., </w:t>
      </w:r>
      <w:proofErr w:type="spellStart"/>
      <w:r>
        <w:rPr>
          <w:rFonts w:ascii="Garamond" w:hAnsi="Garamond" w:cs="Times New Roman"/>
          <w:sz w:val="20"/>
          <w:szCs w:val="20"/>
          <w:lang w:val="en-US"/>
        </w:rPr>
        <w:t>Gelman</w:t>
      </w:r>
      <w:proofErr w:type="spellEnd"/>
      <w:r>
        <w:rPr>
          <w:rFonts w:ascii="Garamond" w:hAnsi="Garamond" w:cs="Times New Roman"/>
          <w:sz w:val="20"/>
          <w:szCs w:val="20"/>
          <w:lang w:val="en-US"/>
        </w:rPr>
        <w:t>, S.A. &amp; Stilwell, S.M. (2011)</w:t>
      </w:r>
      <w:r w:rsidR="004E37FD" w:rsidRPr="004E37FD">
        <w:rPr>
          <w:rFonts w:ascii="Garamond" w:hAnsi="Garamond" w:cs="Times New Roman"/>
          <w:sz w:val="20"/>
          <w:szCs w:val="20"/>
          <w:lang w:val="en-US"/>
        </w:rPr>
        <w:t xml:space="preserve"> Generics are a cognitive default:</w:t>
      </w:r>
      <w:r w:rsidR="00F87678">
        <w:rPr>
          <w:rFonts w:ascii="Garamond" w:hAnsi="Garamond" w:cs="Times New Roman"/>
          <w:sz w:val="20"/>
          <w:szCs w:val="20"/>
          <w:lang w:val="en-US"/>
        </w:rPr>
        <w:t xml:space="preserve"> </w:t>
      </w:r>
      <w:r w:rsidR="004E37FD" w:rsidRPr="004E37FD">
        <w:rPr>
          <w:rFonts w:ascii="Garamond" w:hAnsi="Garamond" w:cs="Times New Roman"/>
          <w:sz w:val="20"/>
          <w:szCs w:val="20"/>
          <w:lang w:val="en-US"/>
        </w:rPr>
        <w:t xml:space="preserve">Evidence from sentence processing. In </w:t>
      </w:r>
      <w:r w:rsidR="004E37FD" w:rsidRPr="00661C6D">
        <w:rPr>
          <w:rFonts w:ascii="Garamond" w:hAnsi="Garamond" w:cs="Times New Roman"/>
          <w:i/>
          <w:sz w:val="20"/>
          <w:szCs w:val="20"/>
          <w:lang w:val="en-US"/>
        </w:rPr>
        <w:t>Proceedings of the 33rd Annual Conference</w:t>
      </w:r>
      <w:r w:rsidR="00F87678" w:rsidRPr="00661C6D">
        <w:rPr>
          <w:rFonts w:ascii="Garamond" w:hAnsi="Garamond" w:cs="Times New Roman"/>
          <w:i/>
          <w:sz w:val="20"/>
          <w:szCs w:val="20"/>
          <w:lang w:val="en-US"/>
        </w:rPr>
        <w:t xml:space="preserve"> </w:t>
      </w:r>
      <w:r w:rsidR="004E37FD" w:rsidRPr="00661C6D">
        <w:rPr>
          <w:rFonts w:ascii="Garamond" w:hAnsi="Garamond" w:cs="Times New Roman"/>
          <w:i/>
          <w:sz w:val="20"/>
          <w:szCs w:val="20"/>
          <w:lang w:val="en-US"/>
        </w:rPr>
        <w:t>of the Cognitive Science Society</w:t>
      </w:r>
      <w:r w:rsidR="004E37FD" w:rsidRPr="004E37FD">
        <w:rPr>
          <w:rFonts w:ascii="Garamond" w:hAnsi="Garamond" w:cs="Times New Roman"/>
          <w:sz w:val="20"/>
          <w:szCs w:val="20"/>
          <w:lang w:val="en-US"/>
        </w:rPr>
        <w:t>. Boston, MA: Cognitive Science Society.</w:t>
      </w:r>
    </w:p>
    <w:p w14:paraId="62C90ED7" w14:textId="77777777" w:rsidR="004E37FD" w:rsidRDefault="004E37FD" w:rsidP="00505BFB">
      <w:pPr>
        <w:rPr>
          <w:rFonts w:ascii="Garamond" w:hAnsi="Garamond" w:cs="Times"/>
          <w:color w:val="141414"/>
          <w:sz w:val="20"/>
          <w:szCs w:val="20"/>
          <w:lang w:val="en-US"/>
        </w:rPr>
      </w:pPr>
    </w:p>
    <w:p w14:paraId="148750D2" w14:textId="7F2690A5" w:rsidR="00D24DC1" w:rsidRPr="00F17705" w:rsidRDefault="00661C6D" w:rsidP="00505BFB">
      <w:pPr>
        <w:rPr>
          <w:rFonts w:ascii="Garamond" w:hAnsi="Garamond" w:cs="Times"/>
          <w:color w:val="141414"/>
          <w:sz w:val="20"/>
          <w:szCs w:val="20"/>
          <w:lang w:val="en-US"/>
        </w:rPr>
      </w:pPr>
      <w:r>
        <w:rPr>
          <w:rFonts w:ascii="Garamond" w:hAnsi="Garamond" w:cs="Times"/>
          <w:color w:val="141414"/>
          <w:sz w:val="20"/>
          <w:szCs w:val="20"/>
          <w:lang w:val="en-US"/>
        </w:rPr>
        <w:t>Nickel, B. (2008) Generics and the w</w:t>
      </w:r>
      <w:r w:rsidR="00D24DC1" w:rsidRPr="00F17705">
        <w:rPr>
          <w:rFonts w:ascii="Garamond" w:hAnsi="Garamond" w:cs="Times"/>
          <w:color w:val="141414"/>
          <w:sz w:val="20"/>
          <w:szCs w:val="20"/>
          <w:lang w:val="en-US"/>
        </w:rPr>
        <w:t>ay</w:t>
      </w:r>
      <w:r w:rsidR="00E637F1">
        <w:rPr>
          <w:rFonts w:ascii="Garamond" w:hAnsi="Garamond" w:cs="Times"/>
          <w:color w:val="141414"/>
          <w:sz w:val="20"/>
          <w:szCs w:val="20"/>
          <w:lang w:val="en-US"/>
        </w:rPr>
        <w:t>s</w:t>
      </w:r>
      <w:r>
        <w:rPr>
          <w:rFonts w:ascii="Garamond" w:hAnsi="Garamond" w:cs="Times"/>
          <w:color w:val="141414"/>
          <w:sz w:val="20"/>
          <w:szCs w:val="20"/>
          <w:lang w:val="en-US"/>
        </w:rPr>
        <w:t xml:space="preserve"> of normality. </w:t>
      </w:r>
      <w:r w:rsidR="00D24DC1" w:rsidRPr="00F17705">
        <w:rPr>
          <w:rFonts w:ascii="Garamond" w:hAnsi="Garamond" w:cs="Times"/>
          <w:i/>
          <w:iCs/>
          <w:color w:val="141414"/>
          <w:sz w:val="20"/>
          <w:szCs w:val="20"/>
          <w:lang w:val="en-US"/>
        </w:rPr>
        <w:t>Linguistics and Philosophy</w:t>
      </w:r>
      <w:r>
        <w:rPr>
          <w:rFonts w:ascii="Garamond" w:hAnsi="Garamond" w:cs="Times"/>
          <w:color w:val="141414"/>
          <w:sz w:val="20"/>
          <w:szCs w:val="20"/>
          <w:lang w:val="en-US"/>
        </w:rPr>
        <w:t>, 31(6),</w:t>
      </w:r>
      <w:r w:rsidR="00D24DC1" w:rsidRPr="00F17705">
        <w:rPr>
          <w:rFonts w:ascii="Garamond" w:hAnsi="Garamond" w:cs="Times"/>
          <w:color w:val="141414"/>
          <w:sz w:val="20"/>
          <w:szCs w:val="20"/>
          <w:lang w:val="en-US"/>
        </w:rPr>
        <w:t xml:space="preserve"> 629–648.</w:t>
      </w:r>
    </w:p>
    <w:p w14:paraId="1A1B398C" w14:textId="77777777" w:rsidR="00D24DC1" w:rsidRPr="00F17705" w:rsidRDefault="00D24DC1" w:rsidP="00505BFB">
      <w:pPr>
        <w:rPr>
          <w:rFonts w:ascii="Garamond" w:hAnsi="Garamond" w:cs="Times"/>
          <w:color w:val="141414"/>
          <w:sz w:val="20"/>
          <w:szCs w:val="20"/>
          <w:lang w:val="en-US"/>
        </w:rPr>
      </w:pPr>
    </w:p>
    <w:p w14:paraId="217B6CDA" w14:textId="20F41D9A" w:rsidR="00D24DC1" w:rsidRPr="00F17705" w:rsidRDefault="00661C6D" w:rsidP="00505BFB">
      <w:pPr>
        <w:rPr>
          <w:rFonts w:ascii="Garamond" w:hAnsi="Garamond"/>
          <w:sz w:val="20"/>
          <w:szCs w:val="20"/>
        </w:rPr>
      </w:pPr>
      <w:r>
        <w:rPr>
          <w:rFonts w:ascii="Garamond" w:hAnsi="Garamond" w:cs="Times"/>
          <w:color w:val="141414"/>
          <w:sz w:val="20"/>
          <w:szCs w:val="20"/>
          <w:lang w:val="en-US"/>
        </w:rPr>
        <w:t>______. (2016)</w:t>
      </w:r>
      <w:r w:rsidR="00D24DC1" w:rsidRPr="00F17705">
        <w:rPr>
          <w:rFonts w:ascii="Garamond" w:hAnsi="Garamond" w:cs="Times"/>
          <w:color w:val="141414"/>
          <w:sz w:val="20"/>
          <w:szCs w:val="20"/>
          <w:lang w:val="en-US"/>
        </w:rPr>
        <w:t xml:space="preserve"> </w:t>
      </w:r>
      <w:r w:rsidR="00D24DC1" w:rsidRPr="00F17705">
        <w:rPr>
          <w:rFonts w:ascii="Garamond" w:hAnsi="Garamond" w:cs="Times"/>
          <w:i/>
          <w:iCs/>
          <w:color w:val="141414"/>
          <w:sz w:val="20"/>
          <w:szCs w:val="20"/>
          <w:lang w:val="en-US"/>
        </w:rPr>
        <w:t>Between Logic and the World: An Integrated Theory of Generics</w:t>
      </w:r>
      <w:r>
        <w:rPr>
          <w:rFonts w:ascii="Garamond" w:hAnsi="Garamond" w:cs="Times"/>
          <w:color w:val="141414"/>
          <w:sz w:val="20"/>
          <w:szCs w:val="20"/>
          <w:lang w:val="en-US"/>
        </w:rPr>
        <w:t>.</w:t>
      </w:r>
      <w:r w:rsidR="00D24DC1" w:rsidRPr="00F17705">
        <w:rPr>
          <w:rFonts w:ascii="Garamond" w:hAnsi="Garamond" w:cs="Times"/>
          <w:color w:val="141414"/>
          <w:sz w:val="20"/>
          <w:szCs w:val="20"/>
          <w:lang w:val="en-US"/>
        </w:rPr>
        <w:t xml:space="preserve"> Oxford</w:t>
      </w:r>
      <w:r>
        <w:rPr>
          <w:rFonts w:ascii="Garamond" w:hAnsi="Garamond" w:cs="Times"/>
          <w:color w:val="141414"/>
          <w:sz w:val="20"/>
          <w:szCs w:val="20"/>
          <w:lang w:val="en-US"/>
        </w:rPr>
        <w:t>, UK</w:t>
      </w:r>
      <w:r w:rsidR="00D24DC1" w:rsidRPr="00F17705">
        <w:rPr>
          <w:rFonts w:ascii="Garamond" w:hAnsi="Garamond" w:cs="Times"/>
          <w:color w:val="141414"/>
          <w:sz w:val="20"/>
          <w:szCs w:val="20"/>
          <w:lang w:val="en-US"/>
        </w:rPr>
        <w:t>: Oxford University Press.</w:t>
      </w:r>
    </w:p>
    <w:p w14:paraId="26345491" w14:textId="77777777" w:rsidR="00D24DC1" w:rsidRPr="00F17705" w:rsidRDefault="00D24DC1" w:rsidP="00505BFB">
      <w:pPr>
        <w:rPr>
          <w:rFonts w:ascii="Garamond" w:hAnsi="Garamond"/>
          <w:sz w:val="20"/>
          <w:szCs w:val="20"/>
        </w:rPr>
      </w:pPr>
    </w:p>
    <w:p w14:paraId="38CE3D91" w14:textId="762CEBBD" w:rsidR="00D24DC1" w:rsidRPr="00F17705" w:rsidRDefault="00661C6D" w:rsidP="00505BFB">
      <w:pPr>
        <w:rPr>
          <w:rFonts w:ascii="Garamond" w:hAnsi="Garamond"/>
          <w:sz w:val="20"/>
          <w:szCs w:val="20"/>
        </w:rPr>
      </w:pPr>
      <w:proofErr w:type="spellStart"/>
      <w:r>
        <w:rPr>
          <w:rFonts w:ascii="Garamond" w:hAnsi="Garamond" w:cs="Times"/>
          <w:color w:val="141414"/>
          <w:sz w:val="20"/>
          <w:szCs w:val="20"/>
          <w:lang w:val="en-US"/>
        </w:rPr>
        <w:t>Nunberg</w:t>
      </w:r>
      <w:proofErr w:type="spellEnd"/>
      <w:r>
        <w:rPr>
          <w:rFonts w:ascii="Garamond" w:hAnsi="Garamond" w:cs="Times"/>
          <w:color w:val="141414"/>
          <w:sz w:val="20"/>
          <w:szCs w:val="20"/>
          <w:lang w:val="en-US"/>
        </w:rPr>
        <w:t xml:space="preserve">, G. &amp; </w:t>
      </w:r>
      <w:r w:rsidR="00D24DC1" w:rsidRPr="00F17705">
        <w:rPr>
          <w:rFonts w:ascii="Garamond" w:hAnsi="Garamond" w:cs="Times"/>
          <w:color w:val="141414"/>
          <w:sz w:val="20"/>
          <w:szCs w:val="20"/>
          <w:lang w:val="en-US"/>
        </w:rPr>
        <w:t>Pan,</w:t>
      </w:r>
      <w:r>
        <w:rPr>
          <w:rFonts w:ascii="Garamond" w:hAnsi="Garamond" w:cs="Times"/>
          <w:color w:val="141414"/>
          <w:sz w:val="20"/>
          <w:szCs w:val="20"/>
          <w:lang w:val="en-US"/>
        </w:rPr>
        <w:t xml:space="preserve"> C.</w:t>
      </w:r>
      <w:r w:rsidR="00D24DC1" w:rsidRPr="00F17705">
        <w:rPr>
          <w:rFonts w:ascii="Garamond" w:hAnsi="Garamond" w:cs="Times"/>
          <w:color w:val="141414"/>
          <w:sz w:val="20"/>
          <w:szCs w:val="20"/>
          <w:lang w:val="en-US"/>
        </w:rPr>
        <w:t xml:space="preserve"> </w:t>
      </w:r>
      <w:r>
        <w:rPr>
          <w:rFonts w:ascii="Garamond" w:hAnsi="Garamond" w:cs="Times"/>
          <w:color w:val="141414"/>
          <w:sz w:val="20"/>
          <w:szCs w:val="20"/>
          <w:lang w:val="en-US"/>
        </w:rPr>
        <w:t>(1975) Inferring quantification in generic sentences. I</w:t>
      </w:r>
      <w:r w:rsidR="00D24DC1" w:rsidRPr="00F17705">
        <w:rPr>
          <w:rFonts w:ascii="Garamond" w:hAnsi="Garamond" w:cs="Times"/>
          <w:color w:val="141414"/>
          <w:sz w:val="20"/>
          <w:szCs w:val="20"/>
          <w:lang w:val="en-US"/>
        </w:rPr>
        <w:t xml:space="preserve">n </w:t>
      </w:r>
      <w:r w:rsidR="00D24DC1" w:rsidRPr="00F17705">
        <w:rPr>
          <w:rFonts w:ascii="Garamond" w:hAnsi="Garamond" w:cs="Times"/>
          <w:i/>
          <w:iCs/>
          <w:color w:val="141414"/>
          <w:sz w:val="20"/>
          <w:szCs w:val="20"/>
          <w:lang w:val="en-US"/>
        </w:rPr>
        <w:t>Papers from the Eleventh Regional Meeting of the Chicago Linguistic Society</w:t>
      </w:r>
      <w:r>
        <w:rPr>
          <w:rFonts w:ascii="Garamond" w:hAnsi="Garamond" w:cs="Times"/>
          <w:iCs/>
          <w:color w:val="141414"/>
          <w:sz w:val="20"/>
          <w:szCs w:val="20"/>
          <w:lang w:val="en-US"/>
        </w:rPr>
        <w:t xml:space="preserve"> (pp. </w:t>
      </w:r>
      <w:r w:rsidRPr="00F17705">
        <w:rPr>
          <w:rFonts w:ascii="Garamond" w:hAnsi="Garamond" w:cs="Times"/>
          <w:color w:val="141414"/>
          <w:sz w:val="20"/>
          <w:szCs w:val="20"/>
          <w:lang w:val="en-US"/>
        </w:rPr>
        <w:t>412–422</w:t>
      </w:r>
      <w:r>
        <w:rPr>
          <w:rFonts w:ascii="Garamond" w:hAnsi="Garamond" w:cs="Times"/>
          <w:iCs/>
          <w:color w:val="141414"/>
          <w:sz w:val="20"/>
          <w:szCs w:val="20"/>
          <w:lang w:val="en-US"/>
        </w:rPr>
        <w:t>)</w:t>
      </w:r>
      <w:r>
        <w:rPr>
          <w:rFonts w:ascii="Garamond" w:hAnsi="Garamond" w:cs="Times"/>
          <w:color w:val="141414"/>
          <w:sz w:val="20"/>
          <w:szCs w:val="20"/>
          <w:lang w:val="en-US"/>
        </w:rPr>
        <w:t>.</w:t>
      </w:r>
      <w:r w:rsidR="00D24DC1" w:rsidRPr="00F17705">
        <w:rPr>
          <w:rFonts w:ascii="Garamond" w:hAnsi="Garamond" w:cs="Times"/>
          <w:color w:val="141414"/>
          <w:sz w:val="20"/>
          <w:szCs w:val="20"/>
          <w:lang w:val="en-US"/>
        </w:rPr>
        <w:t xml:space="preserve"> Chicago</w:t>
      </w:r>
      <w:r>
        <w:rPr>
          <w:rFonts w:ascii="Garamond" w:hAnsi="Garamond" w:cs="Times"/>
          <w:color w:val="141414"/>
          <w:sz w:val="20"/>
          <w:szCs w:val="20"/>
          <w:lang w:val="en-US"/>
        </w:rPr>
        <w:t>, IL</w:t>
      </w:r>
      <w:r w:rsidR="00D24DC1" w:rsidRPr="00F17705">
        <w:rPr>
          <w:rFonts w:ascii="Garamond" w:hAnsi="Garamond" w:cs="Times"/>
          <w:color w:val="141414"/>
          <w:sz w:val="20"/>
          <w:szCs w:val="20"/>
          <w:lang w:val="en-US"/>
        </w:rPr>
        <w:t xml:space="preserve">: </w:t>
      </w:r>
      <w:r>
        <w:rPr>
          <w:rFonts w:ascii="Garamond" w:hAnsi="Garamond" w:cs="Times"/>
          <w:color w:val="141414"/>
          <w:sz w:val="20"/>
          <w:szCs w:val="20"/>
          <w:lang w:val="en-US"/>
        </w:rPr>
        <w:t>Chicago Linguistic Society</w:t>
      </w:r>
      <w:r w:rsidR="00D24DC1" w:rsidRPr="00F17705">
        <w:rPr>
          <w:rFonts w:ascii="Garamond" w:hAnsi="Garamond" w:cs="Times"/>
          <w:color w:val="141414"/>
          <w:sz w:val="20"/>
          <w:szCs w:val="20"/>
          <w:lang w:val="en-US"/>
        </w:rPr>
        <w:t>.</w:t>
      </w:r>
    </w:p>
    <w:p w14:paraId="5B1CC408" w14:textId="77777777" w:rsidR="00D24DC1" w:rsidRPr="00F17705" w:rsidRDefault="00D24DC1" w:rsidP="00505BFB">
      <w:pPr>
        <w:rPr>
          <w:rFonts w:ascii="Garamond" w:hAnsi="Garamond"/>
          <w:sz w:val="20"/>
          <w:szCs w:val="20"/>
        </w:rPr>
      </w:pPr>
    </w:p>
    <w:p w14:paraId="2C28F0F0" w14:textId="6EFCFC16" w:rsidR="00E12197" w:rsidRDefault="00661C6D" w:rsidP="00505BFB">
      <w:pPr>
        <w:rPr>
          <w:rFonts w:ascii="Garamond" w:hAnsi="Garamond" w:cs="Times"/>
          <w:color w:val="141414"/>
          <w:sz w:val="20"/>
          <w:szCs w:val="20"/>
          <w:lang w:val="en-US"/>
        </w:rPr>
      </w:pPr>
      <w:proofErr w:type="spellStart"/>
      <w:r>
        <w:rPr>
          <w:rFonts w:ascii="Garamond" w:hAnsi="Garamond" w:cs="Times"/>
          <w:color w:val="141414"/>
          <w:sz w:val="20"/>
          <w:szCs w:val="20"/>
          <w:lang w:val="en-US"/>
        </w:rPr>
        <w:t>Prasada</w:t>
      </w:r>
      <w:proofErr w:type="spellEnd"/>
      <w:r>
        <w:rPr>
          <w:rFonts w:ascii="Garamond" w:hAnsi="Garamond" w:cs="Times"/>
          <w:color w:val="141414"/>
          <w:sz w:val="20"/>
          <w:szCs w:val="20"/>
          <w:lang w:val="en-US"/>
        </w:rPr>
        <w:t>, S. &amp;</w:t>
      </w:r>
      <w:r w:rsidR="00E12197">
        <w:rPr>
          <w:rFonts w:ascii="Garamond" w:hAnsi="Garamond" w:cs="Times"/>
          <w:color w:val="141414"/>
          <w:sz w:val="20"/>
          <w:szCs w:val="20"/>
          <w:lang w:val="en-US"/>
        </w:rPr>
        <w:t xml:space="preserve"> Dil</w:t>
      </w:r>
      <w:r w:rsidR="00E637F1">
        <w:rPr>
          <w:rFonts w:ascii="Garamond" w:hAnsi="Garamond" w:cs="Times"/>
          <w:color w:val="141414"/>
          <w:sz w:val="20"/>
          <w:szCs w:val="20"/>
          <w:lang w:val="en-US"/>
        </w:rPr>
        <w:t>lingham,</w:t>
      </w:r>
      <w:r>
        <w:rPr>
          <w:rFonts w:ascii="Garamond" w:hAnsi="Garamond" w:cs="Times"/>
          <w:color w:val="141414"/>
          <w:sz w:val="20"/>
          <w:szCs w:val="20"/>
          <w:lang w:val="en-US"/>
        </w:rPr>
        <w:t xml:space="preserve"> E.</w:t>
      </w:r>
      <w:r w:rsidR="00E637F1">
        <w:rPr>
          <w:rFonts w:ascii="Garamond" w:hAnsi="Garamond" w:cs="Times"/>
          <w:color w:val="141414"/>
          <w:sz w:val="20"/>
          <w:szCs w:val="20"/>
          <w:lang w:val="en-US"/>
        </w:rPr>
        <w:t xml:space="preserve"> </w:t>
      </w:r>
      <w:r>
        <w:rPr>
          <w:rFonts w:ascii="Garamond" w:hAnsi="Garamond" w:cs="Times"/>
          <w:color w:val="141414"/>
          <w:sz w:val="20"/>
          <w:szCs w:val="20"/>
          <w:lang w:val="en-US"/>
        </w:rPr>
        <w:t>(2006) Principled and statistical connections in common s</w:t>
      </w:r>
      <w:r w:rsidR="00E637F1">
        <w:rPr>
          <w:rFonts w:ascii="Garamond" w:hAnsi="Garamond" w:cs="Times"/>
          <w:color w:val="141414"/>
          <w:sz w:val="20"/>
          <w:szCs w:val="20"/>
          <w:lang w:val="en-US"/>
        </w:rPr>
        <w:t>ense</w:t>
      </w:r>
      <w:r w:rsidR="00E12197">
        <w:rPr>
          <w:rFonts w:ascii="Garamond" w:hAnsi="Garamond" w:cs="Times"/>
          <w:color w:val="141414"/>
          <w:sz w:val="20"/>
          <w:szCs w:val="20"/>
          <w:lang w:val="en-US"/>
        </w:rPr>
        <w:t xml:space="preserve"> </w:t>
      </w:r>
      <w:r>
        <w:rPr>
          <w:rFonts w:ascii="Garamond" w:hAnsi="Garamond" w:cs="Times"/>
          <w:color w:val="141414"/>
          <w:sz w:val="20"/>
          <w:szCs w:val="20"/>
          <w:lang w:val="en-US"/>
        </w:rPr>
        <w:t xml:space="preserve">conception. </w:t>
      </w:r>
      <w:r w:rsidR="00E637F1" w:rsidRPr="00E637F1">
        <w:rPr>
          <w:rFonts w:ascii="Garamond" w:hAnsi="Garamond" w:cs="Times"/>
          <w:i/>
          <w:color w:val="141414"/>
          <w:sz w:val="20"/>
          <w:szCs w:val="20"/>
          <w:lang w:val="en-US"/>
        </w:rPr>
        <w:t>Cognition</w:t>
      </w:r>
      <w:r w:rsidR="00E637F1">
        <w:rPr>
          <w:rFonts w:ascii="Garamond" w:hAnsi="Garamond" w:cs="Times"/>
          <w:color w:val="141414"/>
          <w:sz w:val="20"/>
          <w:szCs w:val="20"/>
          <w:lang w:val="en-US"/>
        </w:rPr>
        <w:t>, 99(1).</w:t>
      </w:r>
      <w:r w:rsidR="00E12197">
        <w:rPr>
          <w:rFonts w:ascii="Garamond" w:hAnsi="Garamond" w:cs="Times"/>
          <w:color w:val="141414"/>
          <w:sz w:val="20"/>
          <w:szCs w:val="20"/>
          <w:lang w:val="en-US"/>
        </w:rPr>
        <w:t xml:space="preserve"> </w:t>
      </w:r>
    </w:p>
    <w:p w14:paraId="39AFF68A" w14:textId="77777777" w:rsidR="00E12197" w:rsidRDefault="00E12197" w:rsidP="00505BFB">
      <w:pPr>
        <w:rPr>
          <w:rFonts w:ascii="Garamond" w:hAnsi="Garamond" w:cs="Times"/>
          <w:color w:val="141414"/>
          <w:sz w:val="20"/>
          <w:szCs w:val="20"/>
          <w:lang w:val="en-US"/>
        </w:rPr>
      </w:pPr>
    </w:p>
    <w:p w14:paraId="30D23EE2" w14:textId="02F9AE00" w:rsidR="006A696A" w:rsidRPr="00F17705" w:rsidRDefault="00661C6D" w:rsidP="00505BFB">
      <w:pPr>
        <w:rPr>
          <w:rFonts w:ascii="Garamond" w:hAnsi="Garamond"/>
          <w:sz w:val="20"/>
          <w:szCs w:val="20"/>
        </w:rPr>
      </w:pPr>
      <w:r>
        <w:rPr>
          <w:rFonts w:ascii="Garamond" w:hAnsi="Garamond" w:cs="Times"/>
          <w:color w:val="141414"/>
          <w:sz w:val="20"/>
          <w:szCs w:val="20"/>
          <w:lang w:val="en-US"/>
        </w:rPr>
        <w:t xml:space="preserve">Pelletier, F.J. &amp; </w:t>
      </w:r>
      <w:r w:rsidR="006A696A" w:rsidRPr="00F17705">
        <w:rPr>
          <w:rFonts w:ascii="Garamond" w:hAnsi="Garamond" w:cs="Times"/>
          <w:color w:val="141414"/>
          <w:sz w:val="20"/>
          <w:szCs w:val="20"/>
          <w:lang w:val="en-US"/>
        </w:rPr>
        <w:t>Asher,</w:t>
      </w:r>
      <w:r>
        <w:rPr>
          <w:rFonts w:ascii="Garamond" w:hAnsi="Garamond" w:cs="Times"/>
          <w:color w:val="141414"/>
          <w:sz w:val="20"/>
          <w:szCs w:val="20"/>
          <w:lang w:val="en-US"/>
        </w:rPr>
        <w:t xml:space="preserve"> N.</w:t>
      </w:r>
      <w:r w:rsidR="006A696A" w:rsidRPr="00F17705">
        <w:rPr>
          <w:rFonts w:ascii="Garamond" w:hAnsi="Garamond" w:cs="Times"/>
          <w:color w:val="141414"/>
          <w:sz w:val="20"/>
          <w:szCs w:val="20"/>
          <w:lang w:val="en-US"/>
        </w:rPr>
        <w:t xml:space="preserve"> </w:t>
      </w:r>
      <w:r>
        <w:rPr>
          <w:rFonts w:ascii="Garamond" w:hAnsi="Garamond" w:cs="Times"/>
          <w:color w:val="141414"/>
          <w:sz w:val="20"/>
          <w:szCs w:val="20"/>
          <w:lang w:val="en-US"/>
        </w:rPr>
        <w:t>(1997) Generics and defaults. I</w:t>
      </w:r>
      <w:r w:rsidR="006A696A" w:rsidRPr="00F17705">
        <w:rPr>
          <w:rFonts w:ascii="Garamond" w:hAnsi="Garamond" w:cs="Times"/>
          <w:color w:val="141414"/>
          <w:sz w:val="20"/>
          <w:szCs w:val="20"/>
          <w:lang w:val="en-US"/>
        </w:rPr>
        <w:t>n</w:t>
      </w:r>
      <w:r>
        <w:rPr>
          <w:rFonts w:ascii="Garamond" w:hAnsi="Garamond" w:cs="Times"/>
          <w:color w:val="141414"/>
          <w:sz w:val="20"/>
          <w:szCs w:val="20"/>
          <w:lang w:val="en-US"/>
        </w:rPr>
        <w:t xml:space="preserve"> van </w:t>
      </w:r>
      <w:proofErr w:type="spellStart"/>
      <w:r>
        <w:rPr>
          <w:rFonts w:ascii="Garamond" w:hAnsi="Garamond" w:cs="Times"/>
          <w:color w:val="141414"/>
          <w:sz w:val="20"/>
          <w:szCs w:val="20"/>
          <w:lang w:val="en-US"/>
        </w:rPr>
        <w:t>Benthem</w:t>
      </w:r>
      <w:proofErr w:type="spellEnd"/>
      <w:r>
        <w:rPr>
          <w:rFonts w:ascii="Garamond" w:hAnsi="Garamond" w:cs="Times"/>
          <w:color w:val="141414"/>
          <w:sz w:val="20"/>
          <w:szCs w:val="20"/>
          <w:lang w:val="en-US"/>
        </w:rPr>
        <w:t xml:space="preserve">, J. &amp; </w:t>
      </w:r>
      <w:proofErr w:type="spellStart"/>
      <w:r>
        <w:rPr>
          <w:rFonts w:ascii="Garamond" w:hAnsi="Garamond" w:cs="Times"/>
          <w:color w:val="141414"/>
          <w:sz w:val="20"/>
          <w:szCs w:val="20"/>
          <w:lang w:val="en-US"/>
        </w:rPr>
        <w:t>ter</w:t>
      </w:r>
      <w:proofErr w:type="spellEnd"/>
      <w:r>
        <w:rPr>
          <w:rFonts w:ascii="Garamond" w:hAnsi="Garamond" w:cs="Times"/>
          <w:color w:val="141414"/>
          <w:sz w:val="20"/>
          <w:szCs w:val="20"/>
          <w:lang w:val="en-US"/>
        </w:rPr>
        <w:t xml:space="preserve"> </w:t>
      </w:r>
      <w:proofErr w:type="spellStart"/>
      <w:r>
        <w:rPr>
          <w:rFonts w:ascii="Garamond" w:hAnsi="Garamond" w:cs="Times"/>
          <w:color w:val="141414"/>
          <w:sz w:val="20"/>
          <w:szCs w:val="20"/>
          <w:lang w:val="en-US"/>
        </w:rPr>
        <w:t>Meulen</w:t>
      </w:r>
      <w:proofErr w:type="spellEnd"/>
      <w:r>
        <w:rPr>
          <w:rFonts w:ascii="Garamond" w:hAnsi="Garamond" w:cs="Times"/>
          <w:color w:val="141414"/>
          <w:sz w:val="20"/>
          <w:szCs w:val="20"/>
          <w:lang w:val="en-US"/>
        </w:rPr>
        <w:t>, A. (Eds.):</w:t>
      </w:r>
      <w:r w:rsidR="006A696A" w:rsidRPr="00F17705">
        <w:rPr>
          <w:rFonts w:ascii="Garamond" w:hAnsi="Garamond" w:cs="Times"/>
          <w:color w:val="141414"/>
          <w:sz w:val="20"/>
          <w:szCs w:val="20"/>
          <w:lang w:val="en-US"/>
        </w:rPr>
        <w:t xml:space="preserve"> </w:t>
      </w:r>
      <w:r w:rsidR="006A696A" w:rsidRPr="00F17705">
        <w:rPr>
          <w:rFonts w:ascii="Garamond" w:hAnsi="Garamond" w:cs="Times"/>
          <w:i/>
          <w:iCs/>
          <w:color w:val="141414"/>
          <w:sz w:val="20"/>
          <w:szCs w:val="20"/>
          <w:lang w:val="en-US"/>
        </w:rPr>
        <w:t>Handbook of Logic and Language</w:t>
      </w:r>
      <w:r>
        <w:rPr>
          <w:rFonts w:ascii="Garamond" w:hAnsi="Garamond" w:cs="Times"/>
          <w:i/>
          <w:iCs/>
          <w:color w:val="141414"/>
          <w:sz w:val="20"/>
          <w:szCs w:val="20"/>
          <w:lang w:val="en-US"/>
        </w:rPr>
        <w:t xml:space="preserve"> </w:t>
      </w:r>
      <w:r>
        <w:rPr>
          <w:rFonts w:ascii="Garamond" w:hAnsi="Garamond" w:cs="Times"/>
          <w:iCs/>
          <w:color w:val="141414"/>
          <w:sz w:val="20"/>
          <w:szCs w:val="20"/>
          <w:lang w:val="en-US"/>
        </w:rPr>
        <w:t>(</w:t>
      </w:r>
      <w:r w:rsidRPr="00F17705">
        <w:rPr>
          <w:rFonts w:ascii="Garamond" w:hAnsi="Garamond" w:cs="Times"/>
          <w:color w:val="141414"/>
          <w:sz w:val="20"/>
          <w:szCs w:val="20"/>
          <w:lang w:val="en-US"/>
        </w:rPr>
        <w:t>pp. 1125–1179</w:t>
      </w:r>
      <w:r>
        <w:rPr>
          <w:rFonts w:ascii="Garamond" w:hAnsi="Garamond" w:cs="Times"/>
          <w:color w:val="141414"/>
          <w:sz w:val="20"/>
          <w:szCs w:val="20"/>
          <w:lang w:val="en-US"/>
        </w:rPr>
        <w:t>). Cambridge, MA: MIT Press</w:t>
      </w:r>
      <w:r w:rsidR="006A696A" w:rsidRPr="00F17705">
        <w:rPr>
          <w:rFonts w:ascii="Garamond" w:hAnsi="Garamond" w:cs="Times"/>
          <w:color w:val="141414"/>
          <w:sz w:val="20"/>
          <w:szCs w:val="20"/>
          <w:lang w:val="en-US"/>
        </w:rPr>
        <w:t>.</w:t>
      </w:r>
    </w:p>
    <w:p w14:paraId="62304A3B" w14:textId="77777777" w:rsidR="00505BFB" w:rsidRPr="00F17705" w:rsidRDefault="00505BFB" w:rsidP="00505BFB">
      <w:pPr>
        <w:rPr>
          <w:rFonts w:ascii="Garamond" w:hAnsi="Garamond"/>
          <w:sz w:val="20"/>
          <w:szCs w:val="20"/>
        </w:rPr>
      </w:pPr>
    </w:p>
    <w:p w14:paraId="719C9152" w14:textId="09BA0E58" w:rsidR="00505BFB" w:rsidRDefault="00661C6D" w:rsidP="00505BFB">
      <w:pPr>
        <w:rPr>
          <w:rFonts w:ascii="Garamond" w:hAnsi="Garamond" w:cs="Times"/>
          <w:color w:val="141414"/>
          <w:sz w:val="20"/>
          <w:szCs w:val="20"/>
          <w:lang w:val="en-US"/>
        </w:rPr>
      </w:pPr>
      <w:proofErr w:type="spellStart"/>
      <w:r>
        <w:rPr>
          <w:rFonts w:ascii="Garamond" w:hAnsi="Garamond" w:cs="Times"/>
          <w:color w:val="141414"/>
          <w:sz w:val="20"/>
          <w:szCs w:val="20"/>
          <w:lang w:val="en-US"/>
        </w:rPr>
        <w:t>Sterken</w:t>
      </w:r>
      <w:proofErr w:type="spellEnd"/>
      <w:r>
        <w:rPr>
          <w:rFonts w:ascii="Garamond" w:hAnsi="Garamond" w:cs="Times"/>
          <w:color w:val="141414"/>
          <w:sz w:val="20"/>
          <w:szCs w:val="20"/>
          <w:lang w:val="en-US"/>
        </w:rPr>
        <w:t>, R.K.</w:t>
      </w:r>
      <w:r w:rsidR="006A696A" w:rsidRPr="00F17705">
        <w:rPr>
          <w:rFonts w:ascii="Garamond" w:hAnsi="Garamond" w:cs="Times"/>
          <w:color w:val="141414"/>
          <w:sz w:val="20"/>
          <w:szCs w:val="20"/>
          <w:lang w:val="en-US"/>
        </w:rPr>
        <w:t xml:space="preserve"> </w:t>
      </w:r>
      <w:r>
        <w:rPr>
          <w:rFonts w:ascii="Garamond" w:hAnsi="Garamond" w:cs="Times"/>
          <w:color w:val="141414"/>
          <w:sz w:val="20"/>
          <w:szCs w:val="20"/>
          <w:lang w:val="en-US"/>
        </w:rPr>
        <w:t>(</w:t>
      </w:r>
      <w:r w:rsidR="006A696A" w:rsidRPr="00F17705">
        <w:rPr>
          <w:rFonts w:ascii="Garamond" w:hAnsi="Garamond" w:cs="Times"/>
          <w:color w:val="141414"/>
          <w:sz w:val="20"/>
          <w:szCs w:val="20"/>
          <w:lang w:val="en-US"/>
        </w:rPr>
        <w:t>2015</w:t>
      </w:r>
      <w:r w:rsidR="00BE06DC">
        <w:rPr>
          <w:rFonts w:ascii="Garamond" w:hAnsi="Garamond" w:cs="Times"/>
          <w:color w:val="141414"/>
          <w:sz w:val="20"/>
          <w:szCs w:val="20"/>
          <w:lang w:val="en-US"/>
        </w:rPr>
        <w:t>a</w:t>
      </w:r>
      <w:r>
        <w:rPr>
          <w:rFonts w:ascii="Garamond" w:hAnsi="Garamond" w:cs="Times"/>
          <w:color w:val="141414"/>
          <w:sz w:val="20"/>
          <w:szCs w:val="20"/>
          <w:lang w:val="en-US"/>
        </w:rPr>
        <w:t>) Generics in context.</w:t>
      </w:r>
      <w:r w:rsidR="006A696A" w:rsidRPr="00F17705">
        <w:rPr>
          <w:rFonts w:ascii="Garamond" w:hAnsi="Garamond" w:cs="Times"/>
          <w:color w:val="141414"/>
          <w:sz w:val="20"/>
          <w:szCs w:val="20"/>
          <w:lang w:val="en-US"/>
        </w:rPr>
        <w:t xml:space="preserve"> </w:t>
      </w:r>
      <w:r w:rsidR="006A696A" w:rsidRPr="00F17705">
        <w:rPr>
          <w:rFonts w:ascii="Garamond" w:hAnsi="Garamond" w:cs="Times"/>
          <w:i/>
          <w:iCs/>
          <w:color w:val="141414"/>
          <w:sz w:val="20"/>
          <w:szCs w:val="20"/>
          <w:lang w:val="en-US"/>
        </w:rPr>
        <w:t>Philosopher’s Imprint</w:t>
      </w:r>
      <w:r>
        <w:rPr>
          <w:rFonts w:ascii="Garamond" w:hAnsi="Garamond" w:cs="Times"/>
          <w:color w:val="141414"/>
          <w:sz w:val="20"/>
          <w:szCs w:val="20"/>
          <w:lang w:val="en-US"/>
        </w:rPr>
        <w:t>, 15(21),</w:t>
      </w:r>
      <w:r w:rsidR="006A696A" w:rsidRPr="00F17705">
        <w:rPr>
          <w:rFonts w:ascii="Garamond" w:hAnsi="Garamond" w:cs="Times"/>
          <w:color w:val="141414"/>
          <w:sz w:val="20"/>
          <w:szCs w:val="20"/>
          <w:lang w:val="en-US"/>
        </w:rPr>
        <w:t xml:space="preserve"> 1–30.</w:t>
      </w:r>
    </w:p>
    <w:p w14:paraId="4793581F" w14:textId="77777777" w:rsidR="00BE06DC" w:rsidRDefault="00BE06DC" w:rsidP="00505BFB">
      <w:pPr>
        <w:rPr>
          <w:rFonts w:ascii="Garamond" w:hAnsi="Garamond" w:cs="Times"/>
          <w:color w:val="141414"/>
          <w:sz w:val="20"/>
          <w:szCs w:val="20"/>
          <w:lang w:val="en-US"/>
        </w:rPr>
      </w:pPr>
    </w:p>
    <w:p w14:paraId="461A49FD" w14:textId="017DCA98" w:rsidR="00BE06DC" w:rsidRDefault="00661C6D" w:rsidP="00505BFB">
      <w:pPr>
        <w:rPr>
          <w:rFonts w:ascii="Garamond" w:hAnsi="Garamond" w:cs="Times"/>
          <w:color w:val="141414"/>
          <w:sz w:val="20"/>
          <w:szCs w:val="20"/>
          <w:lang w:val="en-US"/>
        </w:rPr>
      </w:pPr>
      <w:r>
        <w:rPr>
          <w:rFonts w:ascii="Garamond" w:hAnsi="Garamond" w:cs="Times"/>
          <w:color w:val="141414"/>
          <w:sz w:val="20"/>
          <w:szCs w:val="20"/>
          <w:lang w:val="en-US"/>
        </w:rPr>
        <w:t>______.</w:t>
      </w:r>
      <w:r w:rsidR="00BE06DC">
        <w:rPr>
          <w:rFonts w:ascii="Garamond" w:hAnsi="Garamond" w:cs="Times"/>
          <w:color w:val="141414"/>
          <w:sz w:val="20"/>
          <w:szCs w:val="20"/>
          <w:lang w:val="en-US"/>
        </w:rPr>
        <w:t xml:space="preserve"> </w:t>
      </w:r>
      <w:r>
        <w:rPr>
          <w:rFonts w:ascii="Garamond" w:hAnsi="Garamond" w:cs="Times"/>
          <w:color w:val="141414"/>
          <w:sz w:val="20"/>
          <w:szCs w:val="20"/>
          <w:lang w:val="en-US"/>
        </w:rPr>
        <w:t xml:space="preserve">(2015b) Leslie on generics. </w:t>
      </w:r>
      <w:r w:rsidR="00BE06DC" w:rsidRPr="00661C6D">
        <w:rPr>
          <w:rFonts w:ascii="Garamond" w:hAnsi="Garamond" w:cs="Times"/>
          <w:i/>
          <w:color w:val="141414"/>
          <w:sz w:val="20"/>
          <w:szCs w:val="20"/>
          <w:lang w:val="en-US"/>
        </w:rPr>
        <w:t>Philosophical Studies</w:t>
      </w:r>
      <w:r w:rsidR="00BE06DC">
        <w:rPr>
          <w:rFonts w:ascii="Garamond" w:hAnsi="Garamond" w:cs="Times"/>
          <w:color w:val="141414"/>
          <w:sz w:val="20"/>
          <w:szCs w:val="20"/>
          <w:lang w:val="en-US"/>
        </w:rPr>
        <w:t>, 172(9), 2494-2512.</w:t>
      </w:r>
    </w:p>
    <w:p w14:paraId="5345FCB4" w14:textId="77777777" w:rsidR="00591895" w:rsidRDefault="00591895" w:rsidP="00505BFB">
      <w:pPr>
        <w:rPr>
          <w:rFonts w:ascii="Garamond" w:hAnsi="Garamond" w:cs="Times"/>
          <w:color w:val="141414"/>
          <w:sz w:val="20"/>
          <w:szCs w:val="20"/>
          <w:lang w:val="en-US"/>
        </w:rPr>
      </w:pPr>
    </w:p>
    <w:p w14:paraId="3EFC599C" w14:textId="49A19BFE" w:rsidR="00591895" w:rsidRPr="009D7DBA" w:rsidRDefault="00661C6D" w:rsidP="00505BFB">
      <w:pPr>
        <w:rPr>
          <w:rFonts w:ascii="Garamond" w:hAnsi="Garamond" w:cs="Times"/>
          <w:color w:val="000000" w:themeColor="text1"/>
          <w:sz w:val="20"/>
          <w:szCs w:val="20"/>
          <w:lang w:val="en-US"/>
        </w:rPr>
      </w:pPr>
      <w:r w:rsidRPr="009D7DBA">
        <w:rPr>
          <w:rFonts w:ascii="Garamond" w:hAnsi="Garamond" w:cs="Times"/>
          <w:color w:val="000000" w:themeColor="text1"/>
          <w:sz w:val="20"/>
          <w:szCs w:val="20"/>
          <w:lang w:val="en-US"/>
        </w:rPr>
        <w:t>______.</w:t>
      </w:r>
      <w:r w:rsidR="00591895" w:rsidRPr="009D7DBA">
        <w:rPr>
          <w:rFonts w:ascii="Garamond" w:hAnsi="Garamond" w:cs="Times"/>
          <w:color w:val="000000" w:themeColor="text1"/>
          <w:sz w:val="20"/>
          <w:szCs w:val="20"/>
          <w:lang w:val="en-US"/>
        </w:rPr>
        <w:t xml:space="preserve"> </w:t>
      </w:r>
      <w:r w:rsidR="009D7DBA" w:rsidRPr="009D7DBA">
        <w:rPr>
          <w:rFonts w:ascii="Garamond" w:hAnsi="Garamond" w:cs="Times"/>
          <w:color w:val="000000" w:themeColor="text1"/>
          <w:sz w:val="20"/>
          <w:szCs w:val="20"/>
          <w:lang w:val="en-US"/>
        </w:rPr>
        <w:t>(2016</w:t>
      </w:r>
      <w:r w:rsidRPr="009D7DBA">
        <w:rPr>
          <w:rFonts w:ascii="Garamond" w:hAnsi="Garamond" w:cs="Times"/>
          <w:color w:val="000000" w:themeColor="text1"/>
          <w:sz w:val="20"/>
          <w:szCs w:val="20"/>
          <w:lang w:val="en-US"/>
        </w:rPr>
        <w:t>) Generics, covert structure and logical form.</w:t>
      </w:r>
      <w:r w:rsidR="00591895" w:rsidRPr="009D7DBA">
        <w:rPr>
          <w:rFonts w:ascii="Garamond" w:hAnsi="Garamond" w:cs="Times"/>
          <w:color w:val="000000" w:themeColor="text1"/>
          <w:sz w:val="20"/>
          <w:szCs w:val="20"/>
          <w:lang w:val="en-US"/>
        </w:rPr>
        <w:t xml:space="preserve"> </w:t>
      </w:r>
      <w:r w:rsidR="00591895" w:rsidRPr="009D7DBA">
        <w:rPr>
          <w:rFonts w:ascii="Garamond" w:hAnsi="Garamond" w:cs="Times"/>
          <w:i/>
          <w:color w:val="000000" w:themeColor="text1"/>
          <w:sz w:val="20"/>
          <w:szCs w:val="20"/>
          <w:lang w:val="en-US"/>
        </w:rPr>
        <w:t>Mind and Language</w:t>
      </w:r>
      <w:r w:rsidR="009D7DBA" w:rsidRPr="009D7DBA">
        <w:rPr>
          <w:rFonts w:ascii="Garamond" w:hAnsi="Garamond" w:cs="Times"/>
          <w:color w:val="000000" w:themeColor="text1"/>
          <w:sz w:val="20"/>
          <w:szCs w:val="20"/>
          <w:lang w:val="en-US"/>
        </w:rPr>
        <w:t>, 31(5), 503-529.</w:t>
      </w:r>
    </w:p>
    <w:p w14:paraId="5CD2B9E2" w14:textId="77777777" w:rsidR="00E61AEB" w:rsidRPr="009D7DBA" w:rsidRDefault="00E61AEB" w:rsidP="00505BFB">
      <w:pPr>
        <w:rPr>
          <w:rFonts w:ascii="Garamond" w:hAnsi="Garamond" w:cs="Times"/>
          <w:color w:val="000000" w:themeColor="text1"/>
          <w:sz w:val="20"/>
          <w:szCs w:val="20"/>
          <w:lang w:val="en-US"/>
        </w:rPr>
      </w:pPr>
    </w:p>
    <w:p w14:paraId="2E921BAE" w14:textId="6E002DF7" w:rsidR="00505BFB" w:rsidRDefault="00661C6D" w:rsidP="00505BFB">
      <w:pPr>
        <w:rPr>
          <w:rFonts w:ascii="Garamond" w:hAnsi="Garamond"/>
          <w:color w:val="000000" w:themeColor="text1"/>
          <w:sz w:val="20"/>
          <w:szCs w:val="20"/>
        </w:rPr>
      </w:pPr>
      <w:proofErr w:type="spellStart"/>
      <w:r w:rsidRPr="009D7DBA">
        <w:rPr>
          <w:rFonts w:ascii="Garamond" w:hAnsi="Garamond" w:cs="Times"/>
          <w:color w:val="000000" w:themeColor="text1"/>
          <w:sz w:val="20"/>
          <w:szCs w:val="20"/>
          <w:lang w:val="en-US"/>
        </w:rPr>
        <w:t>Teichman</w:t>
      </w:r>
      <w:proofErr w:type="spellEnd"/>
      <w:r w:rsidRPr="009D7DBA">
        <w:rPr>
          <w:rFonts w:ascii="Garamond" w:hAnsi="Garamond" w:cs="Times"/>
          <w:color w:val="000000" w:themeColor="text1"/>
          <w:sz w:val="20"/>
          <w:szCs w:val="20"/>
          <w:lang w:val="en-US"/>
        </w:rPr>
        <w:t>, M.</w:t>
      </w:r>
      <w:r w:rsidR="00E61AEB" w:rsidRPr="009D7DBA">
        <w:rPr>
          <w:rFonts w:ascii="Garamond" w:hAnsi="Garamond" w:cs="Times"/>
          <w:color w:val="000000" w:themeColor="text1"/>
          <w:sz w:val="20"/>
          <w:szCs w:val="20"/>
          <w:lang w:val="en-US"/>
        </w:rPr>
        <w:t xml:space="preserve"> </w:t>
      </w:r>
      <w:r w:rsidRPr="009D7DBA">
        <w:rPr>
          <w:rFonts w:ascii="Garamond" w:hAnsi="Garamond" w:cs="Times"/>
          <w:color w:val="000000" w:themeColor="text1"/>
          <w:sz w:val="20"/>
          <w:szCs w:val="20"/>
          <w:lang w:val="en-US"/>
        </w:rPr>
        <w:t>(</w:t>
      </w:r>
      <w:r w:rsidR="008F544E" w:rsidRPr="009D7DBA">
        <w:rPr>
          <w:rFonts w:ascii="Garamond" w:hAnsi="Garamond" w:cs="Times"/>
          <w:color w:val="000000" w:themeColor="text1"/>
          <w:sz w:val="20"/>
          <w:szCs w:val="20"/>
          <w:lang w:val="en-US"/>
        </w:rPr>
        <w:t>2016</w:t>
      </w:r>
      <w:r w:rsidRPr="009D7DBA">
        <w:rPr>
          <w:rFonts w:ascii="Garamond" w:hAnsi="Garamond" w:cs="Times"/>
          <w:color w:val="000000" w:themeColor="text1"/>
          <w:sz w:val="20"/>
          <w:szCs w:val="20"/>
          <w:lang w:val="en-US"/>
        </w:rPr>
        <w:t>) The sophisticated kind theory.</w:t>
      </w:r>
      <w:r w:rsidR="001F3468" w:rsidRPr="009D7DBA">
        <w:rPr>
          <w:rFonts w:ascii="Garamond" w:hAnsi="Garamond" w:cs="Times"/>
          <w:color w:val="000000" w:themeColor="text1"/>
          <w:sz w:val="20"/>
          <w:szCs w:val="20"/>
          <w:lang w:val="en-US"/>
        </w:rPr>
        <w:t xml:space="preserve"> </w:t>
      </w:r>
      <w:r w:rsidR="001F3468" w:rsidRPr="009D7DBA">
        <w:rPr>
          <w:rFonts w:ascii="Garamond" w:hAnsi="Garamond" w:cs="Times"/>
          <w:i/>
          <w:color w:val="000000" w:themeColor="text1"/>
          <w:sz w:val="20"/>
          <w:szCs w:val="20"/>
          <w:lang w:val="en-US"/>
        </w:rPr>
        <w:t>Inquiry</w:t>
      </w:r>
      <w:r w:rsidR="001F3468" w:rsidRPr="009D7DBA">
        <w:rPr>
          <w:rFonts w:ascii="Garamond" w:hAnsi="Garamond" w:cs="Times"/>
          <w:color w:val="000000" w:themeColor="text1"/>
          <w:sz w:val="20"/>
          <w:szCs w:val="20"/>
          <w:lang w:val="en-US"/>
        </w:rPr>
        <w:t>.</w:t>
      </w:r>
    </w:p>
    <w:p w14:paraId="17F0470E" w14:textId="77777777" w:rsidR="00A23E9C" w:rsidRDefault="00A23E9C" w:rsidP="00505BFB">
      <w:pPr>
        <w:rPr>
          <w:rFonts w:ascii="Garamond" w:hAnsi="Garamond"/>
          <w:color w:val="000000" w:themeColor="text1"/>
          <w:sz w:val="20"/>
          <w:szCs w:val="20"/>
        </w:rPr>
      </w:pPr>
    </w:p>
    <w:p w14:paraId="77E2B455" w14:textId="754D01CB" w:rsidR="00A23E9C" w:rsidRPr="00A23E9C" w:rsidRDefault="00A23E9C" w:rsidP="00505BFB">
      <w:pPr>
        <w:rPr>
          <w:rFonts w:ascii="Garamond" w:hAnsi="Garamond"/>
          <w:color w:val="000000" w:themeColor="text1"/>
          <w:sz w:val="20"/>
          <w:szCs w:val="20"/>
        </w:rPr>
      </w:pPr>
      <w:proofErr w:type="spellStart"/>
      <w:r>
        <w:rPr>
          <w:rFonts w:ascii="Garamond" w:hAnsi="Garamond"/>
          <w:color w:val="000000" w:themeColor="text1"/>
          <w:sz w:val="20"/>
          <w:szCs w:val="20"/>
        </w:rPr>
        <w:t>Tessler</w:t>
      </w:r>
      <w:proofErr w:type="spellEnd"/>
      <w:r>
        <w:rPr>
          <w:rFonts w:ascii="Garamond" w:hAnsi="Garamond"/>
          <w:color w:val="000000" w:themeColor="text1"/>
          <w:sz w:val="20"/>
          <w:szCs w:val="20"/>
        </w:rPr>
        <w:t>, M.H. &amp; Goodman, N. (</w:t>
      </w:r>
      <w:proofErr w:type="spellStart"/>
      <w:r>
        <w:rPr>
          <w:rFonts w:ascii="Garamond" w:hAnsi="Garamond"/>
          <w:color w:val="000000" w:themeColor="text1"/>
          <w:sz w:val="20"/>
          <w:szCs w:val="20"/>
        </w:rPr>
        <w:t>ms</w:t>
      </w:r>
      <w:proofErr w:type="spellEnd"/>
      <w:r>
        <w:rPr>
          <w:rFonts w:ascii="Garamond" w:hAnsi="Garamond"/>
          <w:color w:val="000000" w:themeColor="text1"/>
          <w:sz w:val="20"/>
          <w:szCs w:val="20"/>
        </w:rPr>
        <w:t>.) A pragmatic theory of generic language. Department of Psychology, Stanford University.</w:t>
      </w:r>
    </w:p>
    <w:p w14:paraId="0B80AE78" w14:textId="77777777" w:rsidR="00505BFB" w:rsidRPr="00F17705" w:rsidRDefault="00505BFB">
      <w:pPr>
        <w:rPr>
          <w:rFonts w:ascii="Garamond" w:hAnsi="Garamond"/>
          <w:sz w:val="20"/>
          <w:szCs w:val="20"/>
        </w:rPr>
      </w:pPr>
    </w:p>
    <w:sectPr w:rsidR="00505BFB" w:rsidRPr="00F17705" w:rsidSect="00CB64D6">
      <w:headerReference w:type="even" r:id="rId7"/>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E77B9" w14:textId="77777777" w:rsidR="008E11BE" w:rsidRDefault="008E11BE" w:rsidP="00505BFB">
      <w:r>
        <w:separator/>
      </w:r>
    </w:p>
  </w:endnote>
  <w:endnote w:type="continuationSeparator" w:id="0">
    <w:p w14:paraId="0C148ABD" w14:textId="77777777" w:rsidR="008E11BE" w:rsidRDefault="008E11BE" w:rsidP="0050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m˚ø’'D0·">
    <w:altName w:val="Cambria"/>
    <w:panose1 w:val="00000000000000000000"/>
    <w:charset w:val="4D"/>
    <w:family w:val="auto"/>
    <w:notTrueType/>
    <w:pitch w:val="default"/>
    <w:sig w:usb0="00000003" w:usb1="00000000" w:usb2="00000000" w:usb3="00000000" w:csb0="00000001" w:csb1="00000000"/>
  </w:font>
  <w:font w:name="Lantinghei TC Heavy">
    <w:panose1 w:val="03000509000000000000"/>
    <w:charset w:val="88"/>
    <w:family w:val="auto"/>
    <w:pitch w:val="variable"/>
    <w:sig w:usb0="00000001" w:usb1="080E0000" w:usb2="00000010" w:usb3="00000000" w:csb0="00100000" w:csb1="00000000"/>
  </w:font>
  <w:font w:name="–ˇ˚ø’'40·">
    <w:altName w:val="Cambria"/>
    <w:panose1 w:val="00000000000000000000"/>
    <w:charset w:val="4D"/>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Äéˇø’'A0›">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614D" w14:textId="77777777" w:rsidR="005E4546" w:rsidRDefault="005E4546" w:rsidP="00085F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F0793" w14:textId="77777777" w:rsidR="005E4546" w:rsidRDefault="005E4546" w:rsidP="005E45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E0B36" w14:textId="77777777" w:rsidR="005E4546" w:rsidRDefault="005E4546" w:rsidP="00085F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06F">
      <w:rPr>
        <w:rStyle w:val="PageNumber"/>
        <w:noProof/>
      </w:rPr>
      <w:t>8</w:t>
    </w:r>
    <w:r>
      <w:rPr>
        <w:rStyle w:val="PageNumber"/>
      </w:rPr>
      <w:fldChar w:fldCharType="end"/>
    </w:r>
  </w:p>
  <w:p w14:paraId="23EEEB85" w14:textId="77777777" w:rsidR="005E4546" w:rsidRDefault="005E4546" w:rsidP="005E45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63567" w14:textId="77777777" w:rsidR="008E11BE" w:rsidRDefault="008E11BE" w:rsidP="00505BFB">
      <w:r>
        <w:separator/>
      </w:r>
    </w:p>
  </w:footnote>
  <w:footnote w:type="continuationSeparator" w:id="0">
    <w:p w14:paraId="6AB1F4C9" w14:textId="77777777" w:rsidR="008E11BE" w:rsidRDefault="008E11BE" w:rsidP="00505BFB">
      <w:r>
        <w:continuationSeparator/>
      </w:r>
    </w:p>
  </w:footnote>
  <w:footnote w:id="1">
    <w:p w14:paraId="7C2FADDC" w14:textId="32D3EEAA" w:rsidR="00BB6BE6" w:rsidRPr="00E61AEB" w:rsidRDefault="00BB6BE6">
      <w:pPr>
        <w:pStyle w:val="FootnoteText"/>
        <w:rPr>
          <w:rFonts w:ascii="Garamond" w:hAnsi="Garamond"/>
          <w:sz w:val="20"/>
          <w:szCs w:val="20"/>
          <w:lang w:val="en-US"/>
        </w:rPr>
      </w:pPr>
      <w:r w:rsidRPr="00E61AEB">
        <w:rPr>
          <w:rStyle w:val="FootnoteReference"/>
          <w:rFonts w:ascii="Garamond" w:hAnsi="Garamond"/>
          <w:sz w:val="20"/>
          <w:szCs w:val="20"/>
        </w:rPr>
        <w:footnoteRef/>
      </w:r>
      <w:r w:rsidRPr="00E61AEB">
        <w:rPr>
          <w:rFonts w:ascii="Garamond" w:hAnsi="Garamond"/>
          <w:sz w:val="20"/>
          <w:szCs w:val="20"/>
        </w:rPr>
        <w:t xml:space="preserve"> </w:t>
      </w:r>
      <w:r>
        <w:rPr>
          <w:rFonts w:ascii="Garamond" w:hAnsi="Garamond"/>
          <w:sz w:val="20"/>
          <w:szCs w:val="20"/>
        </w:rPr>
        <w:t>See Carls</w:t>
      </w:r>
      <w:r w:rsidR="004E1D06">
        <w:rPr>
          <w:rFonts w:ascii="Garamond" w:hAnsi="Garamond"/>
          <w:sz w:val="20"/>
          <w:szCs w:val="20"/>
        </w:rPr>
        <w:t xml:space="preserve">on (1977) and </w:t>
      </w:r>
      <w:proofErr w:type="spellStart"/>
      <w:r w:rsidR="004E1D06">
        <w:rPr>
          <w:rFonts w:ascii="Garamond" w:hAnsi="Garamond"/>
          <w:sz w:val="20"/>
          <w:szCs w:val="20"/>
        </w:rPr>
        <w:t>Teichman</w:t>
      </w:r>
      <w:proofErr w:type="spellEnd"/>
      <w:r w:rsidR="004E1D06">
        <w:rPr>
          <w:rFonts w:ascii="Garamond" w:hAnsi="Garamond"/>
          <w:sz w:val="20"/>
          <w:szCs w:val="20"/>
        </w:rPr>
        <w:t xml:space="preserve"> (2016</w:t>
      </w:r>
      <w:r>
        <w:rPr>
          <w:rFonts w:ascii="Garamond" w:hAnsi="Garamond"/>
          <w:sz w:val="20"/>
          <w:szCs w:val="20"/>
        </w:rPr>
        <w:t xml:space="preserve">) for </w:t>
      </w:r>
      <w:r w:rsidRPr="004E1D06">
        <w:rPr>
          <w:rFonts w:ascii="Garamond" w:hAnsi="Garamond"/>
          <w:i/>
          <w:sz w:val="20"/>
          <w:szCs w:val="20"/>
        </w:rPr>
        <w:t>sophisticated</w:t>
      </w:r>
      <w:r>
        <w:rPr>
          <w:rFonts w:ascii="Garamond" w:hAnsi="Garamond"/>
          <w:sz w:val="20"/>
          <w:szCs w:val="20"/>
        </w:rPr>
        <w:t xml:space="preserve"> kind theories (that posit covert structure). </w:t>
      </w:r>
    </w:p>
  </w:footnote>
  <w:footnote w:id="2">
    <w:p w14:paraId="7359D0D9" w14:textId="6D24AF44" w:rsidR="00BB6BE6" w:rsidRPr="004D1FB0" w:rsidRDefault="00BB6BE6" w:rsidP="004D1FB0">
      <w:pPr>
        <w:rPr>
          <w:rFonts w:ascii="Garamond" w:hAnsi="Garamond"/>
          <w:sz w:val="20"/>
          <w:szCs w:val="20"/>
        </w:rPr>
      </w:pPr>
      <w:r w:rsidRPr="004D1FB0">
        <w:rPr>
          <w:rStyle w:val="FootnoteReference"/>
          <w:rFonts w:ascii="Garamond" w:hAnsi="Garamond"/>
          <w:sz w:val="20"/>
          <w:szCs w:val="20"/>
        </w:rPr>
        <w:footnoteRef/>
      </w:r>
      <w:r w:rsidRPr="004D1FB0">
        <w:rPr>
          <w:rFonts w:ascii="Garamond" w:hAnsi="Garamond"/>
          <w:sz w:val="20"/>
          <w:szCs w:val="20"/>
        </w:rPr>
        <w:t xml:space="preserve"> </w:t>
      </w:r>
      <w:r>
        <w:rPr>
          <w:rFonts w:ascii="Garamond" w:hAnsi="Garamond"/>
          <w:sz w:val="20"/>
          <w:szCs w:val="20"/>
        </w:rPr>
        <w:t>N</w:t>
      </w:r>
      <w:r w:rsidRPr="004D1FB0">
        <w:rPr>
          <w:rFonts w:ascii="Garamond" w:hAnsi="Garamond"/>
          <w:sz w:val="20"/>
          <w:szCs w:val="20"/>
        </w:rPr>
        <w:t>otably, generics with subjects that directly refer to kinds, and complex conjunctions that involve the co-occurrence of direct kind-</w:t>
      </w:r>
      <w:r>
        <w:rPr>
          <w:rFonts w:ascii="Garamond" w:hAnsi="Garamond"/>
          <w:sz w:val="20"/>
          <w:szCs w:val="20"/>
        </w:rPr>
        <w:t>predication and genericity [Carlson (1977)]</w:t>
      </w:r>
      <w:r w:rsidRPr="004D1FB0">
        <w:rPr>
          <w:rFonts w:ascii="Garamond" w:hAnsi="Garamond"/>
          <w:sz w:val="20"/>
          <w:szCs w:val="20"/>
        </w:rPr>
        <w:t>:</w:t>
      </w:r>
    </w:p>
    <w:p w14:paraId="57AE0812" w14:textId="0F9EBF62" w:rsidR="00BB6BE6" w:rsidRPr="004D1FB0" w:rsidRDefault="00BB6BE6" w:rsidP="004D1FB0">
      <w:pPr>
        <w:rPr>
          <w:rFonts w:ascii="Garamond" w:hAnsi="Garamond"/>
          <w:sz w:val="20"/>
          <w:szCs w:val="20"/>
        </w:rPr>
      </w:pPr>
      <w:r>
        <w:rPr>
          <w:rFonts w:ascii="Garamond" w:hAnsi="Garamond"/>
          <w:sz w:val="20"/>
          <w:szCs w:val="20"/>
        </w:rPr>
        <w:tab/>
        <w:t>(5</w:t>
      </w:r>
      <w:r w:rsidRPr="004D1FB0">
        <w:rPr>
          <w:rFonts w:ascii="Garamond" w:hAnsi="Garamond"/>
          <w:sz w:val="20"/>
          <w:szCs w:val="20"/>
        </w:rPr>
        <w:t>)</w:t>
      </w:r>
      <w:r w:rsidRPr="004D1FB0">
        <w:rPr>
          <w:rFonts w:ascii="Garamond" w:hAnsi="Garamond"/>
          <w:sz w:val="20"/>
          <w:szCs w:val="20"/>
        </w:rPr>
        <w:tab/>
      </w:r>
      <w:r>
        <w:rPr>
          <w:rFonts w:ascii="Garamond" w:hAnsi="Garamond"/>
          <w:sz w:val="20"/>
          <w:szCs w:val="20"/>
        </w:rPr>
        <w:t>a.</w:t>
      </w:r>
      <w:r>
        <w:rPr>
          <w:rFonts w:ascii="Garamond" w:hAnsi="Garamond"/>
          <w:sz w:val="20"/>
          <w:szCs w:val="20"/>
        </w:rPr>
        <w:tab/>
      </w:r>
      <w:r w:rsidRPr="004D1FB0">
        <w:rPr>
          <w:rFonts w:ascii="Garamond" w:hAnsi="Garamond"/>
          <w:sz w:val="20"/>
          <w:szCs w:val="20"/>
        </w:rPr>
        <w:t>This kind of animal barks.</w:t>
      </w:r>
    </w:p>
    <w:p w14:paraId="61670220" w14:textId="7D477454" w:rsidR="00BB6BE6" w:rsidRPr="00E97AD8" w:rsidRDefault="00BB6BE6" w:rsidP="00E97AD8">
      <w:pPr>
        <w:ind w:firstLine="720"/>
        <w:rPr>
          <w:rFonts w:ascii="Garamond" w:hAnsi="Garamond"/>
          <w:sz w:val="20"/>
          <w:szCs w:val="20"/>
        </w:rPr>
      </w:pPr>
      <w:r w:rsidRPr="004D1FB0">
        <w:rPr>
          <w:rFonts w:ascii="Garamond" w:hAnsi="Garamond"/>
          <w:sz w:val="20"/>
          <w:szCs w:val="20"/>
        </w:rPr>
        <w:tab/>
      </w:r>
      <w:r>
        <w:rPr>
          <w:rFonts w:ascii="Garamond" w:hAnsi="Garamond"/>
          <w:sz w:val="20"/>
          <w:szCs w:val="20"/>
        </w:rPr>
        <w:t>b.</w:t>
      </w:r>
      <w:r>
        <w:rPr>
          <w:rFonts w:ascii="Garamond" w:hAnsi="Garamond"/>
          <w:sz w:val="20"/>
          <w:szCs w:val="20"/>
        </w:rPr>
        <w:tab/>
      </w:r>
      <w:r w:rsidRPr="004D1FB0">
        <w:rPr>
          <w:rFonts w:ascii="Garamond" w:hAnsi="Garamond"/>
          <w:sz w:val="20"/>
          <w:szCs w:val="20"/>
        </w:rPr>
        <w:t>Ticks are widespread and carry Lyme disease.</w:t>
      </w:r>
    </w:p>
  </w:footnote>
  <w:footnote w:id="3">
    <w:p w14:paraId="0D4F9F37" w14:textId="750E5826" w:rsidR="00BB6BE6" w:rsidRPr="00A54461" w:rsidRDefault="00BB6BE6">
      <w:pPr>
        <w:pStyle w:val="FootnoteText"/>
        <w:rPr>
          <w:rFonts w:ascii="Garamond" w:hAnsi="Garamond"/>
          <w:sz w:val="20"/>
          <w:szCs w:val="20"/>
          <w:lang w:val="en-US"/>
        </w:rPr>
      </w:pPr>
      <w:r w:rsidRPr="00A54461">
        <w:rPr>
          <w:rStyle w:val="FootnoteReference"/>
          <w:rFonts w:ascii="Garamond" w:hAnsi="Garamond"/>
          <w:sz w:val="20"/>
          <w:szCs w:val="20"/>
        </w:rPr>
        <w:footnoteRef/>
      </w:r>
      <w:r w:rsidRPr="00A54461">
        <w:rPr>
          <w:rFonts w:ascii="Garamond" w:hAnsi="Garamond"/>
          <w:sz w:val="20"/>
          <w:szCs w:val="20"/>
        </w:rPr>
        <w:t xml:space="preserve"> </w:t>
      </w:r>
      <w:r>
        <w:rPr>
          <w:rFonts w:ascii="Garamond" w:hAnsi="Garamond"/>
          <w:sz w:val="20"/>
          <w:szCs w:val="20"/>
          <w:lang w:val="en-US"/>
        </w:rPr>
        <w:t xml:space="preserve">It can also be evidence for a predicate modifier, </w:t>
      </w:r>
      <w:proofErr w:type="spellStart"/>
      <w:r w:rsidRPr="00947E4E">
        <w:rPr>
          <w:rFonts w:ascii="Garamond" w:hAnsi="Garamond"/>
          <w:i/>
          <w:sz w:val="20"/>
          <w:szCs w:val="20"/>
          <w:lang w:val="en-US"/>
        </w:rPr>
        <w:t>Gn</w:t>
      </w:r>
      <w:proofErr w:type="spellEnd"/>
      <w:r>
        <w:rPr>
          <w:rFonts w:ascii="Garamond" w:hAnsi="Garamond"/>
          <w:sz w:val="20"/>
          <w:szCs w:val="20"/>
          <w:lang w:val="en-US"/>
        </w:rPr>
        <w:t xml:space="preserve"> – cf. Carls</w:t>
      </w:r>
      <w:r w:rsidR="002F0E02">
        <w:rPr>
          <w:rFonts w:ascii="Garamond" w:hAnsi="Garamond"/>
          <w:sz w:val="20"/>
          <w:szCs w:val="20"/>
          <w:lang w:val="en-US"/>
        </w:rPr>
        <w:t xml:space="preserve">on (1977) and </w:t>
      </w:r>
      <w:proofErr w:type="spellStart"/>
      <w:r w:rsidR="002F0E02">
        <w:rPr>
          <w:rFonts w:ascii="Garamond" w:hAnsi="Garamond"/>
          <w:sz w:val="20"/>
          <w:szCs w:val="20"/>
          <w:lang w:val="en-US"/>
        </w:rPr>
        <w:t>Teichman</w:t>
      </w:r>
      <w:proofErr w:type="spellEnd"/>
      <w:r w:rsidR="002F0E02">
        <w:rPr>
          <w:rFonts w:ascii="Garamond" w:hAnsi="Garamond"/>
          <w:sz w:val="20"/>
          <w:szCs w:val="20"/>
          <w:lang w:val="en-US"/>
        </w:rPr>
        <w:t xml:space="preserve"> (2016</w:t>
      </w:r>
      <w:r>
        <w:rPr>
          <w:rFonts w:ascii="Garamond" w:hAnsi="Garamond"/>
          <w:sz w:val="20"/>
          <w:szCs w:val="20"/>
          <w:lang w:val="en-US"/>
        </w:rPr>
        <w:t>).</w:t>
      </w:r>
    </w:p>
  </w:footnote>
  <w:footnote w:id="4">
    <w:p w14:paraId="500E59A4" w14:textId="3AF0CD05" w:rsidR="00BB6BE6" w:rsidRPr="00164E4E" w:rsidRDefault="00BB6BE6" w:rsidP="00A06419">
      <w:pPr>
        <w:rPr>
          <w:rFonts w:ascii="Garamond" w:hAnsi="Garamond"/>
          <w:sz w:val="20"/>
          <w:szCs w:val="20"/>
        </w:rPr>
      </w:pPr>
      <w:r w:rsidRPr="00773FB5">
        <w:rPr>
          <w:rStyle w:val="FootnoteReference"/>
          <w:rFonts w:ascii="Garamond" w:hAnsi="Garamond"/>
          <w:sz w:val="20"/>
          <w:szCs w:val="20"/>
        </w:rPr>
        <w:footnoteRef/>
      </w:r>
      <w:r w:rsidRPr="00773FB5">
        <w:rPr>
          <w:rFonts w:ascii="Garamond" w:hAnsi="Garamond"/>
          <w:sz w:val="20"/>
          <w:szCs w:val="20"/>
        </w:rPr>
        <w:t xml:space="preserve"> </w:t>
      </w:r>
      <w:r w:rsidR="00AA12B3">
        <w:rPr>
          <w:rFonts w:ascii="Garamond" w:hAnsi="Garamond"/>
          <w:sz w:val="20"/>
          <w:szCs w:val="20"/>
        </w:rPr>
        <w:t xml:space="preserve">Leslie (2013), </w:t>
      </w:r>
      <w:proofErr w:type="spellStart"/>
      <w:r w:rsidR="00AA12B3">
        <w:rPr>
          <w:rFonts w:ascii="Garamond" w:hAnsi="Garamond"/>
          <w:sz w:val="20"/>
          <w:szCs w:val="20"/>
        </w:rPr>
        <w:t>Sterken</w:t>
      </w:r>
      <w:proofErr w:type="spellEnd"/>
      <w:r w:rsidR="00AA12B3">
        <w:rPr>
          <w:rFonts w:ascii="Garamond" w:hAnsi="Garamond"/>
          <w:sz w:val="20"/>
          <w:szCs w:val="20"/>
        </w:rPr>
        <w:t xml:space="preserve"> (2016</w:t>
      </w:r>
      <w:r>
        <w:rPr>
          <w:rFonts w:ascii="Garamond" w:hAnsi="Garamond"/>
          <w:sz w:val="20"/>
          <w:szCs w:val="20"/>
        </w:rPr>
        <w:t xml:space="preserve">) and </w:t>
      </w:r>
      <w:r w:rsidR="002F0E02">
        <w:rPr>
          <w:rFonts w:ascii="Garamond" w:hAnsi="Garamond"/>
          <w:color w:val="000000" w:themeColor="text1"/>
          <w:sz w:val="20"/>
          <w:szCs w:val="20"/>
        </w:rPr>
        <w:t>Collins (2015</w:t>
      </w:r>
      <w:r w:rsidRPr="002F0E02">
        <w:rPr>
          <w:rFonts w:ascii="Garamond" w:hAnsi="Garamond"/>
          <w:color w:val="000000" w:themeColor="text1"/>
          <w:sz w:val="20"/>
          <w:szCs w:val="20"/>
        </w:rPr>
        <w:t xml:space="preserve">) </w:t>
      </w:r>
      <w:r>
        <w:rPr>
          <w:rFonts w:ascii="Garamond" w:hAnsi="Garamond"/>
          <w:sz w:val="20"/>
          <w:szCs w:val="20"/>
        </w:rPr>
        <w:t>argue</w:t>
      </w:r>
      <w:r w:rsidRPr="00773FB5">
        <w:rPr>
          <w:rFonts w:ascii="Garamond" w:hAnsi="Garamond"/>
          <w:sz w:val="20"/>
          <w:szCs w:val="20"/>
        </w:rPr>
        <w:t xml:space="preserve"> against </w:t>
      </w:r>
      <w:proofErr w:type="spellStart"/>
      <w:r w:rsidRPr="00773FB5">
        <w:rPr>
          <w:rFonts w:ascii="Garamond" w:hAnsi="Garamond"/>
          <w:sz w:val="20"/>
          <w:szCs w:val="20"/>
        </w:rPr>
        <w:t>Liebesman’s</w:t>
      </w:r>
      <w:proofErr w:type="spellEnd"/>
      <w:r w:rsidRPr="00773FB5">
        <w:rPr>
          <w:rFonts w:ascii="Garamond" w:hAnsi="Garamond"/>
          <w:sz w:val="20"/>
          <w:szCs w:val="20"/>
        </w:rPr>
        <w:t xml:space="preserve"> proposal. </w:t>
      </w:r>
      <w:r>
        <w:rPr>
          <w:rFonts w:ascii="Garamond" w:hAnsi="Garamond"/>
          <w:sz w:val="20"/>
          <w:szCs w:val="20"/>
        </w:rPr>
        <w:t>See also, Carlson (1989).</w:t>
      </w:r>
    </w:p>
  </w:footnote>
  <w:footnote w:id="5">
    <w:p w14:paraId="7D59C172" w14:textId="49435445" w:rsidR="00BB6BE6" w:rsidRPr="00163800" w:rsidRDefault="00BB6BE6">
      <w:pPr>
        <w:pStyle w:val="FootnoteText"/>
        <w:rPr>
          <w:rFonts w:ascii="Garamond" w:hAnsi="Garamond"/>
          <w:sz w:val="20"/>
          <w:szCs w:val="20"/>
          <w:lang w:val="en-US"/>
        </w:rPr>
      </w:pPr>
      <w:r w:rsidRPr="00163800">
        <w:rPr>
          <w:rStyle w:val="FootnoteReference"/>
          <w:rFonts w:ascii="Garamond" w:hAnsi="Garamond"/>
          <w:sz w:val="20"/>
          <w:szCs w:val="20"/>
        </w:rPr>
        <w:footnoteRef/>
      </w:r>
      <w:r w:rsidRPr="00163800">
        <w:rPr>
          <w:rFonts w:ascii="Garamond" w:hAnsi="Garamond"/>
          <w:sz w:val="20"/>
          <w:szCs w:val="20"/>
        </w:rPr>
        <w:t xml:space="preserve"> </w:t>
      </w:r>
      <w:r>
        <w:rPr>
          <w:rFonts w:ascii="Garamond" w:hAnsi="Garamond"/>
          <w:sz w:val="20"/>
          <w:szCs w:val="20"/>
        </w:rPr>
        <w:t xml:space="preserve">For another solution, </w:t>
      </w:r>
      <w:r>
        <w:rPr>
          <w:rFonts w:ascii="Garamond" w:hAnsi="Garamond"/>
          <w:sz w:val="20"/>
          <w:szCs w:val="20"/>
          <w:lang w:val="en-US"/>
        </w:rPr>
        <w:t>see Cohen (2013</w:t>
      </w:r>
      <w:r w:rsidRPr="00163800">
        <w:rPr>
          <w:rFonts w:ascii="Garamond" w:hAnsi="Garamond"/>
          <w:sz w:val="20"/>
          <w:szCs w:val="20"/>
          <w:lang w:val="en-US"/>
        </w:rPr>
        <w:t>).</w:t>
      </w:r>
    </w:p>
  </w:footnote>
  <w:footnote w:id="6">
    <w:p w14:paraId="702860AC" w14:textId="77777777" w:rsidR="0084460A" w:rsidRPr="007C322E" w:rsidRDefault="0084460A" w:rsidP="0084460A">
      <w:pPr>
        <w:pStyle w:val="FootnoteText"/>
        <w:rPr>
          <w:rFonts w:ascii="Garamond" w:hAnsi="Garamond"/>
          <w:sz w:val="20"/>
          <w:szCs w:val="20"/>
          <w:lang w:val="en-US"/>
        </w:rPr>
      </w:pPr>
      <w:r w:rsidRPr="007C322E">
        <w:rPr>
          <w:rStyle w:val="FootnoteReference"/>
          <w:rFonts w:ascii="Garamond" w:hAnsi="Garamond"/>
          <w:sz w:val="20"/>
          <w:szCs w:val="20"/>
        </w:rPr>
        <w:footnoteRef/>
      </w:r>
      <w:r w:rsidRPr="007C322E">
        <w:rPr>
          <w:rFonts w:ascii="Garamond" w:hAnsi="Garamond"/>
          <w:sz w:val="20"/>
          <w:szCs w:val="20"/>
        </w:rPr>
        <w:t xml:space="preserve"> For interesting alternatives, see </w:t>
      </w:r>
      <w:r>
        <w:rPr>
          <w:rFonts w:ascii="Garamond" w:hAnsi="Garamond"/>
          <w:sz w:val="20"/>
          <w:szCs w:val="20"/>
          <w:lang w:val="en-US"/>
        </w:rPr>
        <w:t>Cohen (1999a, b, 2009</w:t>
      </w:r>
      <w:r w:rsidRPr="007C322E">
        <w:rPr>
          <w:rFonts w:ascii="Garamond" w:hAnsi="Garamond"/>
          <w:sz w:val="20"/>
          <w:szCs w:val="20"/>
          <w:lang w:val="en-US"/>
        </w:rPr>
        <w:t xml:space="preserve">), who uses </w:t>
      </w:r>
      <w:r w:rsidRPr="007C322E">
        <w:rPr>
          <w:rFonts w:ascii="Garamond" w:hAnsi="Garamond"/>
          <w:i/>
          <w:sz w:val="20"/>
          <w:szCs w:val="20"/>
          <w:lang w:val="en-US"/>
        </w:rPr>
        <w:t>alternatives</w:t>
      </w:r>
      <w:r>
        <w:rPr>
          <w:rFonts w:ascii="Garamond" w:hAnsi="Garamond"/>
          <w:i/>
          <w:sz w:val="20"/>
          <w:szCs w:val="20"/>
          <w:lang w:val="en-US"/>
        </w:rPr>
        <w:t xml:space="preserve"> </w:t>
      </w:r>
      <w:r>
        <w:rPr>
          <w:rFonts w:ascii="Garamond" w:hAnsi="Garamond"/>
          <w:sz w:val="20"/>
          <w:szCs w:val="20"/>
          <w:lang w:val="en-US"/>
        </w:rPr>
        <w:t>to the predicated property</w:t>
      </w:r>
      <w:r w:rsidRPr="007C322E">
        <w:rPr>
          <w:rFonts w:ascii="Garamond" w:hAnsi="Garamond"/>
          <w:sz w:val="20"/>
          <w:szCs w:val="20"/>
          <w:lang w:val="en-US"/>
        </w:rPr>
        <w:t xml:space="preserve">. </w:t>
      </w:r>
    </w:p>
  </w:footnote>
  <w:footnote w:id="7">
    <w:p w14:paraId="3550353C" w14:textId="74CC91D3" w:rsidR="00BB6BE6" w:rsidRPr="00AA552B" w:rsidRDefault="00BB6BE6" w:rsidP="00A075D9">
      <w:pPr>
        <w:pStyle w:val="FootnoteText"/>
        <w:rPr>
          <w:rFonts w:ascii="Garamond" w:hAnsi="Garamond"/>
          <w:sz w:val="20"/>
          <w:szCs w:val="20"/>
          <w:lang w:val="en-US"/>
        </w:rPr>
      </w:pPr>
      <w:r w:rsidRPr="00AA552B">
        <w:rPr>
          <w:rStyle w:val="FootnoteReference"/>
          <w:rFonts w:ascii="Garamond" w:hAnsi="Garamond"/>
          <w:sz w:val="20"/>
          <w:szCs w:val="20"/>
        </w:rPr>
        <w:footnoteRef/>
      </w:r>
      <w:r w:rsidRPr="00AA552B">
        <w:rPr>
          <w:rFonts w:ascii="Garamond" w:hAnsi="Garamond"/>
          <w:sz w:val="20"/>
          <w:szCs w:val="20"/>
        </w:rPr>
        <w:t xml:space="preserve"> </w:t>
      </w:r>
      <w:r>
        <w:rPr>
          <w:rFonts w:ascii="Garamond" w:hAnsi="Garamond"/>
          <w:sz w:val="20"/>
          <w:szCs w:val="20"/>
        </w:rPr>
        <w:t xml:space="preserve">Other evidence from psychology includes Hollander </w:t>
      </w:r>
      <w:r w:rsidRPr="004E37FD">
        <w:rPr>
          <w:rFonts w:ascii="Garamond" w:hAnsi="Garamond"/>
          <w:i/>
          <w:sz w:val="20"/>
          <w:szCs w:val="20"/>
        </w:rPr>
        <w:t>et al.</w:t>
      </w:r>
      <w:r>
        <w:rPr>
          <w:rFonts w:ascii="Garamond" w:hAnsi="Garamond"/>
          <w:sz w:val="20"/>
          <w:szCs w:val="20"/>
        </w:rPr>
        <w:t xml:space="preserve"> </w:t>
      </w:r>
      <w:r w:rsidRPr="005A7BA9">
        <w:rPr>
          <w:rFonts w:ascii="Garamond" w:hAnsi="Garamond"/>
          <w:sz w:val="20"/>
          <w:szCs w:val="20"/>
          <w:lang w:val="nb-NO"/>
        </w:rPr>
        <w:t xml:space="preserve">(2002), </w:t>
      </w:r>
      <w:proofErr w:type="spellStart"/>
      <w:r w:rsidRPr="005A7BA9">
        <w:rPr>
          <w:rFonts w:ascii="Garamond" w:hAnsi="Garamond"/>
          <w:sz w:val="20"/>
          <w:szCs w:val="20"/>
          <w:lang w:val="nb-NO"/>
        </w:rPr>
        <w:t>Gelman</w:t>
      </w:r>
      <w:proofErr w:type="spellEnd"/>
      <w:r w:rsidRPr="005A7BA9">
        <w:rPr>
          <w:rFonts w:ascii="Garamond" w:hAnsi="Garamond"/>
          <w:i/>
          <w:sz w:val="20"/>
          <w:szCs w:val="20"/>
          <w:lang w:val="nb-NO"/>
        </w:rPr>
        <w:t xml:space="preserve"> et al.</w:t>
      </w:r>
      <w:r w:rsidRPr="005A7BA9">
        <w:rPr>
          <w:rFonts w:ascii="Garamond" w:hAnsi="Garamond"/>
          <w:sz w:val="20"/>
          <w:szCs w:val="20"/>
          <w:lang w:val="nb-NO"/>
        </w:rPr>
        <w:t xml:space="preserve"> (2008) Leslie </w:t>
      </w:r>
      <w:r w:rsidRPr="005A7BA9">
        <w:rPr>
          <w:rFonts w:ascii="Garamond" w:hAnsi="Garamond"/>
          <w:i/>
          <w:sz w:val="20"/>
          <w:szCs w:val="20"/>
          <w:lang w:val="nb-NO"/>
        </w:rPr>
        <w:t>et al.</w:t>
      </w:r>
      <w:r w:rsidRPr="005A7BA9">
        <w:rPr>
          <w:rFonts w:ascii="Garamond" w:hAnsi="Garamond"/>
          <w:sz w:val="20"/>
          <w:szCs w:val="20"/>
          <w:lang w:val="nb-NO"/>
        </w:rPr>
        <w:t xml:space="preserve"> </w:t>
      </w:r>
      <w:r>
        <w:rPr>
          <w:rFonts w:ascii="Garamond" w:hAnsi="Garamond"/>
          <w:sz w:val="20"/>
          <w:szCs w:val="20"/>
        </w:rPr>
        <w:t xml:space="preserve">(2011), Meyer </w:t>
      </w:r>
      <w:r w:rsidRPr="004E37FD">
        <w:rPr>
          <w:rFonts w:ascii="Garamond" w:hAnsi="Garamond"/>
          <w:i/>
          <w:sz w:val="20"/>
          <w:szCs w:val="20"/>
        </w:rPr>
        <w:t>et al</w:t>
      </w:r>
      <w:r>
        <w:rPr>
          <w:rFonts w:ascii="Garamond" w:hAnsi="Garamond"/>
          <w:i/>
          <w:sz w:val="20"/>
          <w:szCs w:val="20"/>
        </w:rPr>
        <w:t>.</w:t>
      </w:r>
      <w:r>
        <w:rPr>
          <w:rFonts w:ascii="Garamond" w:hAnsi="Garamond"/>
          <w:sz w:val="20"/>
          <w:szCs w:val="20"/>
        </w:rPr>
        <w:t xml:space="preserve"> (2011), and Leslie and </w:t>
      </w:r>
      <w:proofErr w:type="spellStart"/>
      <w:r>
        <w:rPr>
          <w:rFonts w:ascii="Garamond" w:hAnsi="Garamond"/>
          <w:sz w:val="20"/>
          <w:szCs w:val="20"/>
        </w:rPr>
        <w:t>Gelman</w:t>
      </w:r>
      <w:proofErr w:type="spellEnd"/>
      <w:r>
        <w:rPr>
          <w:rFonts w:ascii="Garamond" w:hAnsi="Garamond"/>
          <w:sz w:val="20"/>
          <w:szCs w:val="20"/>
        </w:rPr>
        <w:t xml:space="preserve"> (2012).</w:t>
      </w:r>
    </w:p>
  </w:footnote>
  <w:footnote w:id="8">
    <w:p w14:paraId="094251EA" w14:textId="046369B2" w:rsidR="009930D5" w:rsidRPr="009930D5" w:rsidRDefault="009930D5">
      <w:pPr>
        <w:pStyle w:val="FootnoteText"/>
        <w:rPr>
          <w:rFonts w:ascii="Garamond" w:hAnsi="Garamond"/>
          <w:sz w:val="20"/>
          <w:szCs w:val="20"/>
          <w:lang w:val="en-US"/>
        </w:rPr>
      </w:pPr>
      <w:r w:rsidRPr="009930D5">
        <w:rPr>
          <w:rStyle w:val="FootnoteReference"/>
          <w:rFonts w:ascii="Garamond" w:hAnsi="Garamond"/>
          <w:sz w:val="20"/>
          <w:szCs w:val="20"/>
        </w:rPr>
        <w:footnoteRef/>
      </w:r>
      <w:r w:rsidRPr="009930D5">
        <w:rPr>
          <w:rFonts w:ascii="Garamond" w:hAnsi="Garamond"/>
          <w:sz w:val="20"/>
          <w:szCs w:val="20"/>
        </w:rPr>
        <w:t xml:space="preserve"> </w:t>
      </w:r>
      <w:r>
        <w:rPr>
          <w:rFonts w:ascii="Garamond" w:hAnsi="Garamond"/>
          <w:sz w:val="20"/>
          <w:szCs w:val="20"/>
        </w:rPr>
        <w:t xml:space="preserve">In addition, </w:t>
      </w:r>
      <w:r>
        <w:rPr>
          <w:rFonts w:ascii="Garamond" w:hAnsi="Garamond" w:cs="–ˇ˚ø’'40·"/>
          <w:sz w:val="20"/>
          <w:szCs w:val="20"/>
          <w:lang w:val="en-US"/>
        </w:rPr>
        <w:t>many theorists</w:t>
      </w:r>
      <w:r w:rsidRPr="009930D5">
        <w:rPr>
          <w:rFonts w:ascii="Garamond" w:hAnsi="Garamond" w:cs="–ˇ˚ø’'40·"/>
          <w:sz w:val="20"/>
          <w:szCs w:val="20"/>
          <w:lang w:val="en-US"/>
        </w:rPr>
        <w:t xml:space="preserve"> have been hesitant to rely on context-sensitivity in theorizing about generics</w:t>
      </w:r>
      <w:r w:rsidRPr="009930D5">
        <w:rPr>
          <w:rFonts w:ascii="Garamond" w:hAnsi="Garamond" w:cs="–ˇ˚ø’'40·"/>
          <w:sz w:val="20"/>
          <w:szCs w:val="20"/>
          <w:lang w:val="en-US"/>
        </w:rPr>
        <w:t xml:space="preserve"> </w:t>
      </w:r>
      <w:r w:rsidRPr="009930D5">
        <w:rPr>
          <w:rFonts w:ascii="Garamond" w:hAnsi="Garamond" w:cs="–ˇ˚ø’'40·"/>
          <w:sz w:val="20"/>
          <w:szCs w:val="20"/>
          <w:lang w:val="en-US"/>
        </w:rPr>
        <w:t xml:space="preserve">because of the </w:t>
      </w:r>
      <w:proofErr w:type="spellStart"/>
      <w:r w:rsidRPr="009930D5">
        <w:rPr>
          <w:rFonts w:ascii="Garamond" w:hAnsi="Garamond" w:cs="–ˇ˚ø’'40·"/>
          <w:sz w:val="20"/>
          <w:szCs w:val="20"/>
          <w:lang w:val="en-US"/>
        </w:rPr>
        <w:t>disanalogies</w:t>
      </w:r>
      <w:proofErr w:type="spellEnd"/>
      <w:r w:rsidRPr="009930D5">
        <w:rPr>
          <w:rFonts w:ascii="Garamond" w:hAnsi="Garamond" w:cs="–ˇ˚ø’'40·"/>
          <w:sz w:val="20"/>
          <w:szCs w:val="20"/>
          <w:lang w:val="en-US"/>
        </w:rPr>
        <w:t xml:space="preserve"> between explicit</w:t>
      </w:r>
      <w:r>
        <w:rPr>
          <w:rFonts w:ascii="Garamond" w:hAnsi="Garamond" w:cs="–ˇ˚ø’'40·"/>
          <w:sz w:val="20"/>
          <w:szCs w:val="20"/>
          <w:lang w:val="en-US"/>
        </w:rPr>
        <w:t>ly</w:t>
      </w:r>
      <w:r w:rsidRPr="009930D5">
        <w:rPr>
          <w:rFonts w:ascii="Garamond" w:hAnsi="Garamond" w:cs="–ˇ˚ø’'40·"/>
          <w:sz w:val="20"/>
          <w:szCs w:val="20"/>
          <w:lang w:val="en-US"/>
        </w:rPr>
        <w:t xml:space="preserve"> quantified sentences and generics</w:t>
      </w:r>
      <w:r w:rsidRPr="009930D5">
        <w:rPr>
          <w:rFonts w:ascii="Garamond" w:hAnsi="Garamond" w:cs="–ˇ˚ø’'40·"/>
          <w:sz w:val="20"/>
          <w:szCs w:val="20"/>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B48A" w14:textId="77777777" w:rsidR="005E4546" w:rsidRDefault="005E4546" w:rsidP="00085F1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B5A15" w14:textId="77777777" w:rsidR="005E4546" w:rsidRDefault="005E4546" w:rsidP="005E454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E4B43" w14:textId="77777777" w:rsidR="005E4546" w:rsidRDefault="005E4546" w:rsidP="00085F1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06F">
      <w:rPr>
        <w:rStyle w:val="PageNumber"/>
        <w:noProof/>
      </w:rPr>
      <w:t>8</w:t>
    </w:r>
    <w:r>
      <w:rPr>
        <w:rStyle w:val="PageNumber"/>
      </w:rPr>
      <w:fldChar w:fldCharType="end"/>
    </w:r>
  </w:p>
  <w:p w14:paraId="41C7719C" w14:textId="77777777" w:rsidR="005E4546" w:rsidRDefault="005E4546" w:rsidP="005E454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CF"/>
    <w:rsid w:val="00016B4E"/>
    <w:rsid w:val="000378CC"/>
    <w:rsid w:val="00057CE1"/>
    <w:rsid w:val="0006470C"/>
    <w:rsid w:val="00093739"/>
    <w:rsid w:val="00097198"/>
    <w:rsid w:val="000A169B"/>
    <w:rsid w:val="000B28B3"/>
    <w:rsid w:val="000E2324"/>
    <w:rsid w:val="00107BEC"/>
    <w:rsid w:val="001149FD"/>
    <w:rsid w:val="00115ACA"/>
    <w:rsid w:val="001423CF"/>
    <w:rsid w:val="00156116"/>
    <w:rsid w:val="00163800"/>
    <w:rsid w:val="00164E4E"/>
    <w:rsid w:val="00194909"/>
    <w:rsid w:val="001A606A"/>
    <w:rsid w:val="001C7BD3"/>
    <w:rsid w:val="001F3468"/>
    <w:rsid w:val="001F52AC"/>
    <w:rsid w:val="002456ED"/>
    <w:rsid w:val="00246034"/>
    <w:rsid w:val="002511A2"/>
    <w:rsid w:val="0026133B"/>
    <w:rsid w:val="002C5009"/>
    <w:rsid w:val="002D55D3"/>
    <w:rsid w:val="002D7BC3"/>
    <w:rsid w:val="002E1296"/>
    <w:rsid w:val="002F0DBD"/>
    <w:rsid w:val="002F0E02"/>
    <w:rsid w:val="00310E5B"/>
    <w:rsid w:val="00314E61"/>
    <w:rsid w:val="0033332D"/>
    <w:rsid w:val="00336A2C"/>
    <w:rsid w:val="00343769"/>
    <w:rsid w:val="003550BD"/>
    <w:rsid w:val="00383EF4"/>
    <w:rsid w:val="00385A75"/>
    <w:rsid w:val="003A057B"/>
    <w:rsid w:val="003D3ED9"/>
    <w:rsid w:val="003E390C"/>
    <w:rsid w:val="00416FC8"/>
    <w:rsid w:val="00436A2F"/>
    <w:rsid w:val="00466A7D"/>
    <w:rsid w:val="00474AA7"/>
    <w:rsid w:val="00486C31"/>
    <w:rsid w:val="004A15B4"/>
    <w:rsid w:val="004C1D64"/>
    <w:rsid w:val="004C5A59"/>
    <w:rsid w:val="004D1FB0"/>
    <w:rsid w:val="004D3137"/>
    <w:rsid w:val="004E1D06"/>
    <w:rsid w:val="004E37FD"/>
    <w:rsid w:val="004F6757"/>
    <w:rsid w:val="004F782E"/>
    <w:rsid w:val="00505BFB"/>
    <w:rsid w:val="0055026C"/>
    <w:rsid w:val="00550C8F"/>
    <w:rsid w:val="00551AB9"/>
    <w:rsid w:val="005610E0"/>
    <w:rsid w:val="005647CB"/>
    <w:rsid w:val="005704B8"/>
    <w:rsid w:val="00591895"/>
    <w:rsid w:val="005A5E36"/>
    <w:rsid w:val="005A7BA9"/>
    <w:rsid w:val="005C1611"/>
    <w:rsid w:val="005D5E99"/>
    <w:rsid w:val="005E4546"/>
    <w:rsid w:val="005E7411"/>
    <w:rsid w:val="00620E2C"/>
    <w:rsid w:val="00623BDF"/>
    <w:rsid w:val="00661C6D"/>
    <w:rsid w:val="006832B2"/>
    <w:rsid w:val="00690886"/>
    <w:rsid w:val="006967E1"/>
    <w:rsid w:val="00697A6D"/>
    <w:rsid w:val="006A696A"/>
    <w:rsid w:val="006B0C7A"/>
    <w:rsid w:val="006B66EE"/>
    <w:rsid w:val="006F0475"/>
    <w:rsid w:val="006F2DA5"/>
    <w:rsid w:val="00712C3A"/>
    <w:rsid w:val="00722F2B"/>
    <w:rsid w:val="00753F56"/>
    <w:rsid w:val="00765DDF"/>
    <w:rsid w:val="00772DD0"/>
    <w:rsid w:val="00773FB5"/>
    <w:rsid w:val="00774AF1"/>
    <w:rsid w:val="007C020A"/>
    <w:rsid w:val="007C0740"/>
    <w:rsid w:val="007C1B9A"/>
    <w:rsid w:val="007C322E"/>
    <w:rsid w:val="007C6242"/>
    <w:rsid w:val="007E074D"/>
    <w:rsid w:val="0084460A"/>
    <w:rsid w:val="00852053"/>
    <w:rsid w:val="00855DDF"/>
    <w:rsid w:val="008647CB"/>
    <w:rsid w:val="00884C8D"/>
    <w:rsid w:val="00885A59"/>
    <w:rsid w:val="008A043B"/>
    <w:rsid w:val="008A0774"/>
    <w:rsid w:val="008B616C"/>
    <w:rsid w:val="008C206F"/>
    <w:rsid w:val="008C3820"/>
    <w:rsid w:val="008C5B35"/>
    <w:rsid w:val="008E11BE"/>
    <w:rsid w:val="008F20BA"/>
    <w:rsid w:val="008F3209"/>
    <w:rsid w:val="008F544E"/>
    <w:rsid w:val="008F5ABD"/>
    <w:rsid w:val="00923354"/>
    <w:rsid w:val="00926E32"/>
    <w:rsid w:val="00933D3B"/>
    <w:rsid w:val="00945513"/>
    <w:rsid w:val="00946170"/>
    <w:rsid w:val="00947E4E"/>
    <w:rsid w:val="00951AAB"/>
    <w:rsid w:val="0095385C"/>
    <w:rsid w:val="009565FE"/>
    <w:rsid w:val="0097573B"/>
    <w:rsid w:val="00981FF9"/>
    <w:rsid w:val="00983757"/>
    <w:rsid w:val="0098683E"/>
    <w:rsid w:val="009930D5"/>
    <w:rsid w:val="009A2B46"/>
    <w:rsid w:val="009A4C09"/>
    <w:rsid w:val="009C3B7A"/>
    <w:rsid w:val="009C6C96"/>
    <w:rsid w:val="009D7DBA"/>
    <w:rsid w:val="009E25D0"/>
    <w:rsid w:val="009F076A"/>
    <w:rsid w:val="009F28FA"/>
    <w:rsid w:val="009F7C28"/>
    <w:rsid w:val="00A06419"/>
    <w:rsid w:val="00A075D9"/>
    <w:rsid w:val="00A23E9C"/>
    <w:rsid w:val="00A31D9B"/>
    <w:rsid w:val="00A406F1"/>
    <w:rsid w:val="00A40F0D"/>
    <w:rsid w:val="00A46ECB"/>
    <w:rsid w:val="00A54461"/>
    <w:rsid w:val="00A81624"/>
    <w:rsid w:val="00A85137"/>
    <w:rsid w:val="00A87FF5"/>
    <w:rsid w:val="00AA12B3"/>
    <w:rsid w:val="00AA436F"/>
    <w:rsid w:val="00AB4268"/>
    <w:rsid w:val="00AC354B"/>
    <w:rsid w:val="00AC4C20"/>
    <w:rsid w:val="00AE1C46"/>
    <w:rsid w:val="00AE77CC"/>
    <w:rsid w:val="00AF52BF"/>
    <w:rsid w:val="00AF54FA"/>
    <w:rsid w:val="00B30A04"/>
    <w:rsid w:val="00B619F5"/>
    <w:rsid w:val="00B71828"/>
    <w:rsid w:val="00B75258"/>
    <w:rsid w:val="00BB3A51"/>
    <w:rsid w:val="00BB6BE6"/>
    <w:rsid w:val="00BC5CC8"/>
    <w:rsid w:val="00BD0337"/>
    <w:rsid w:val="00BD1DB4"/>
    <w:rsid w:val="00BD25D8"/>
    <w:rsid w:val="00BE06DC"/>
    <w:rsid w:val="00C007F3"/>
    <w:rsid w:val="00C07E43"/>
    <w:rsid w:val="00C16248"/>
    <w:rsid w:val="00C53E5E"/>
    <w:rsid w:val="00C55095"/>
    <w:rsid w:val="00C557CC"/>
    <w:rsid w:val="00CA73B2"/>
    <w:rsid w:val="00CB64D6"/>
    <w:rsid w:val="00CB7B39"/>
    <w:rsid w:val="00CD2F12"/>
    <w:rsid w:val="00CD4945"/>
    <w:rsid w:val="00CE0D3A"/>
    <w:rsid w:val="00CE488E"/>
    <w:rsid w:val="00CF1DC7"/>
    <w:rsid w:val="00D17169"/>
    <w:rsid w:val="00D24DC1"/>
    <w:rsid w:val="00D32605"/>
    <w:rsid w:val="00D35ECF"/>
    <w:rsid w:val="00D674D8"/>
    <w:rsid w:val="00DA14AC"/>
    <w:rsid w:val="00DE482D"/>
    <w:rsid w:val="00DF0348"/>
    <w:rsid w:val="00E04134"/>
    <w:rsid w:val="00E11A6D"/>
    <w:rsid w:val="00E12197"/>
    <w:rsid w:val="00E55E17"/>
    <w:rsid w:val="00E61AEB"/>
    <w:rsid w:val="00E637F1"/>
    <w:rsid w:val="00E80E7C"/>
    <w:rsid w:val="00E87910"/>
    <w:rsid w:val="00E97AD8"/>
    <w:rsid w:val="00EB75CA"/>
    <w:rsid w:val="00ED2859"/>
    <w:rsid w:val="00EE09FC"/>
    <w:rsid w:val="00EE23CC"/>
    <w:rsid w:val="00EE379A"/>
    <w:rsid w:val="00EF14B1"/>
    <w:rsid w:val="00F0768C"/>
    <w:rsid w:val="00F07947"/>
    <w:rsid w:val="00F17705"/>
    <w:rsid w:val="00F204ED"/>
    <w:rsid w:val="00F2051A"/>
    <w:rsid w:val="00F403EB"/>
    <w:rsid w:val="00F43117"/>
    <w:rsid w:val="00F539E6"/>
    <w:rsid w:val="00F66E1B"/>
    <w:rsid w:val="00F87678"/>
    <w:rsid w:val="00F91608"/>
    <w:rsid w:val="00F978D5"/>
    <w:rsid w:val="00FA1641"/>
    <w:rsid w:val="00FB6EFF"/>
    <w:rsid w:val="00FD159B"/>
    <w:rsid w:val="00FD7601"/>
    <w:rsid w:val="00FE50E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ECC3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5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5BFB"/>
  </w:style>
  <w:style w:type="character" w:customStyle="1" w:styleId="FootnoteTextChar">
    <w:name w:val="Footnote Text Char"/>
    <w:basedOn w:val="DefaultParagraphFont"/>
    <w:link w:val="FootnoteText"/>
    <w:uiPriority w:val="99"/>
    <w:rsid w:val="00505BFB"/>
  </w:style>
  <w:style w:type="character" w:styleId="FootnoteReference">
    <w:name w:val="footnote reference"/>
    <w:basedOn w:val="DefaultParagraphFont"/>
    <w:uiPriority w:val="99"/>
    <w:unhideWhenUsed/>
    <w:rsid w:val="00505BFB"/>
    <w:rPr>
      <w:vertAlign w:val="superscript"/>
    </w:rPr>
  </w:style>
  <w:style w:type="paragraph" w:styleId="Header">
    <w:name w:val="header"/>
    <w:basedOn w:val="Normal"/>
    <w:link w:val="HeaderChar"/>
    <w:uiPriority w:val="99"/>
    <w:unhideWhenUsed/>
    <w:rsid w:val="005E4546"/>
    <w:pPr>
      <w:tabs>
        <w:tab w:val="center" w:pos="4536"/>
        <w:tab w:val="right" w:pos="9072"/>
      </w:tabs>
    </w:pPr>
  </w:style>
  <w:style w:type="character" w:customStyle="1" w:styleId="HeaderChar">
    <w:name w:val="Header Char"/>
    <w:basedOn w:val="DefaultParagraphFont"/>
    <w:link w:val="Header"/>
    <w:uiPriority w:val="99"/>
    <w:rsid w:val="005E4546"/>
  </w:style>
  <w:style w:type="character" w:styleId="PageNumber">
    <w:name w:val="page number"/>
    <w:basedOn w:val="DefaultParagraphFont"/>
    <w:uiPriority w:val="99"/>
    <w:semiHidden/>
    <w:unhideWhenUsed/>
    <w:rsid w:val="005E4546"/>
  </w:style>
  <w:style w:type="paragraph" w:styleId="Footer">
    <w:name w:val="footer"/>
    <w:basedOn w:val="Normal"/>
    <w:link w:val="FooterChar"/>
    <w:uiPriority w:val="99"/>
    <w:unhideWhenUsed/>
    <w:rsid w:val="005E4546"/>
    <w:pPr>
      <w:tabs>
        <w:tab w:val="center" w:pos="4536"/>
        <w:tab w:val="right" w:pos="9072"/>
      </w:tabs>
    </w:pPr>
  </w:style>
  <w:style w:type="character" w:customStyle="1" w:styleId="FooterChar">
    <w:name w:val="Footer Char"/>
    <w:basedOn w:val="DefaultParagraphFont"/>
    <w:link w:val="Footer"/>
    <w:uiPriority w:val="99"/>
    <w:rsid w:val="005E4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5130">
      <w:bodyDiv w:val="1"/>
      <w:marLeft w:val="0"/>
      <w:marRight w:val="0"/>
      <w:marTop w:val="0"/>
      <w:marBottom w:val="0"/>
      <w:divBdr>
        <w:top w:val="none" w:sz="0" w:space="0" w:color="auto"/>
        <w:left w:val="none" w:sz="0" w:space="0" w:color="auto"/>
        <w:bottom w:val="none" w:sz="0" w:space="0" w:color="auto"/>
        <w:right w:val="none" w:sz="0" w:space="0" w:color="auto"/>
      </w:divBdr>
      <w:divsChild>
        <w:div w:id="502404084">
          <w:marLeft w:val="0"/>
          <w:marRight w:val="0"/>
          <w:marTop w:val="0"/>
          <w:marBottom w:val="0"/>
          <w:divBdr>
            <w:top w:val="none" w:sz="0" w:space="0" w:color="auto"/>
            <w:left w:val="none" w:sz="0" w:space="0" w:color="auto"/>
            <w:bottom w:val="none" w:sz="0" w:space="0" w:color="auto"/>
            <w:right w:val="none" w:sz="0" w:space="0" w:color="auto"/>
          </w:divBdr>
        </w:div>
        <w:div w:id="1990279801">
          <w:marLeft w:val="0"/>
          <w:marRight w:val="0"/>
          <w:marTop w:val="0"/>
          <w:marBottom w:val="0"/>
          <w:divBdr>
            <w:top w:val="none" w:sz="0" w:space="0" w:color="auto"/>
            <w:left w:val="none" w:sz="0" w:space="0" w:color="auto"/>
            <w:bottom w:val="none" w:sz="0" w:space="0" w:color="auto"/>
            <w:right w:val="none" w:sz="0" w:space="0" w:color="auto"/>
          </w:divBdr>
        </w:div>
        <w:div w:id="968901191">
          <w:marLeft w:val="0"/>
          <w:marRight w:val="0"/>
          <w:marTop w:val="0"/>
          <w:marBottom w:val="0"/>
          <w:divBdr>
            <w:top w:val="none" w:sz="0" w:space="0" w:color="auto"/>
            <w:left w:val="none" w:sz="0" w:space="0" w:color="auto"/>
            <w:bottom w:val="none" w:sz="0" w:space="0" w:color="auto"/>
            <w:right w:val="none" w:sz="0" w:space="0" w:color="auto"/>
          </w:divBdr>
        </w:div>
        <w:div w:id="1251693660">
          <w:marLeft w:val="0"/>
          <w:marRight w:val="0"/>
          <w:marTop w:val="0"/>
          <w:marBottom w:val="0"/>
          <w:divBdr>
            <w:top w:val="none" w:sz="0" w:space="0" w:color="auto"/>
            <w:left w:val="none" w:sz="0" w:space="0" w:color="auto"/>
            <w:bottom w:val="none" w:sz="0" w:space="0" w:color="auto"/>
            <w:right w:val="none" w:sz="0" w:space="0" w:color="auto"/>
          </w:divBdr>
        </w:div>
        <w:div w:id="2047027555">
          <w:marLeft w:val="0"/>
          <w:marRight w:val="0"/>
          <w:marTop w:val="0"/>
          <w:marBottom w:val="0"/>
          <w:divBdr>
            <w:top w:val="none" w:sz="0" w:space="0" w:color="auto"/>
            <w:left w:val="none" w:sz="0" w:space="0" w:color="auto"/>
            <w:bottom w:val="none" w:sz="0" w:space="0" w:color="auto"/>
            <w:right w:val="none" w:sz="0" w:space="0" w:color="auto"/>
          </w:divBdr>
        </w:div>
        <w:div w:id="1184706179">
          <w:marLeft w:val="0"/>
          <w:marRight w:val="0"/>
          <w:marTop w:val="0"/>
          <w:marBottom w:val="0"/>
          <w:divBdr>
            <w:top w:val="none" w:sz="0" w:space="0" w:color="auto"/>
            <w:left w:val="none" w:sz="0" w:space="0" w:color="auto"/>
            <w:bottom w:val="none" w:sz="0" w:space="0" w:color="auto"/>
            <w:right w:val="none" w:sz="0" w:space="0" w:color="auto"/>
          </w:divBdr>
        </w:div>
        <w:div w:id="2144345620">
          <w:marLeft w:val="0"/>
          <w:marRight w:val="0"/>
          <w:marTop w:val="0"/>
          <w:marBottom w:val="0"/>
          <w:divBdr>
            <w:top w:val="none" w:sz="0" w:space="0" w:color="auto"/>
            <w:left w:val="none" w:sz="0" w:space="0" w:color="auto"/>
            <w:bottom w:val="none" w:sz="0" w:space="0" w:color="auto"/>
            <w:right w:val="none" w:sz="0" w:space="0" w:color="auto"/>
          </w:divBdr>
        </w:div>
        <w:div w:id="1796368892">
          <w:marLeft w:val="0"/>
          <w:marRight w:val="0"/>
          <w:marTop w:val="0"/>
          <w:marBottom w:val="0"/>
          <w:divBdr>
            <w:top w:val="none" w:sz="0" w:space="0" w:color="auto"/>
            <w:left w:val="none" w:sz="0" w:space="0" w:color="auto"/>
            <w:bottom w:val="none" w:sz="0" w:space="0" w:color="auto"/>
            <w:right w:val="none" w:sz="0" w:space="0" w:color="auto"/>
          </w:divBdr>
        </w:div>
        <w:div w:id="407312142">
          <w:marLeft w:val="0"/>
          <w:marRight w:val="0"/>
          <w:marTop w:val="0"/>
          <w:marBottom w:val="0"/>
          <w:divBdr>
            <w:top w:val="none" w:sz="0" w:space="0" w:color="auto"/>
            <w:left w:val="none" w:sz="0" w:space="0" w:color="auto"/>
            <w:bottom w:val="none" w:sz="0" w:space="0" w:color="auto"/>
            <w:right w:val="none" w:sz="0" w:space="0" w:color="auto"/>
          </w:divBdr>
        </w:div>
        <w:div w:id="1915164202">
          <w:marLeft w:val="0"/>
          <w:marRight w:val="0"/>
          <w:marTop w:val="0"/>
          <w:marBottom w:val="0"/>
          <w:divBdr>
            <w:top w:val="none" w:sz="0" w:space="0" w:color="auto"/>
            <w:left w:val="none" w:sz="0" w:space="0" w:color="auto"/>
            <w:bottom w:val="none" w:sz="0" w:space="0" w:color="auto"/>
            <w:right w:val="none" w:sz="0" w:space="0" w:color="auto"/>
          </w:divBdr>
        </w:div>
        <w:div w:id="1159080747">
          <w:marLeft w:val="0"/>
          <w:marRight w:val="0"/>
          <w:marTop w:val="0"/>
          <w:marBottom w:val="0"/>
          <w:divBdr>
            <w:top w:val="none" w:sz="0" w:space="0" w:color="auto"/>
            <w:left w:val="none" w:sz="0" w:space="0" w:color="auto"/>
            <w:bottom w:val="none" w:sz="0" w:space="0" w:color="auto"/>
            <w:right w:val="none" w:sz="0" w:space="0" w:color="auto"/>
          </w:divBdr>
        </w:div>
        <w:div w:id="857043205">
          <w:marLeft w:val="0"/>
          <w:marRight w:val="0"/>
          <w:marTop w:val="0"/>
          <w:marBottom w:val="0"/>
          <w:divBdr>
            <w:top w:val="none" w:sz="0" w:space="0" w:color="auto"/>
            <w:left w:val="none" w:sz="0" w:space="0" w:color="auto"/>
            <w:bottom w:val="none" w:sz="0" w:space="0" w:color="auto"/>
            <w:right w:val="none" w:sz="0" w:space="0" w:color="auto"/>
          </w:divBdr>
        </w:div>
        <w:div w:id="1929073487">
          <w:marLeft w:val="0"/>
          <w:marRight w:val="0"/>
          <w:marTop w:val="0"/>
          <w:marBottom w:val="0"/>
          <w:divBdr>
            <w:top w:val="none" w:sz="0" w:space="0" w:color="auto"/>
            <w:left w:val="none" w:sz="0" w:space="0" w:color="auto"/>
            <w:bottom w:val="none" w:sz="0" w:space="0" w:color="auto"/>
            <w:right w:val="none" w:sz="0" w:space="0" w:color="auto"/>
          </w:divBdr>
        </w:div>
        <w:div w:id="703872304">
          <w:marLeft w:val="0"/>
          <w:marRight w:val="0"/>
          <w:marTop w:val="0"/>
          <w:marBottom w:val="0"/>
          <w:divBdr>
            <w:top w:val="none" w:sz="0" w:space="0" w:color="auto"/>
            <w:left w:val="none" w:sz="0" w:space="0" w:color="auto"/>
            <w:bottom w:val="none" w:sz="0" w:space="0" w:color="auto"/>
            <w:right w:val="none" w:sz="0" w:space="0" w:color="auto"/>
          </w:divBdr>
        </w:div>
        <w:div w:id="1860119289">
          <w:marLeft w:val="0"/>
          <w:marRight w:val="0"/>
          <w:marTop w:val="0"/>
          <w:marBottom w:val="0"/>
          <w:divBdr>
            <w:top w:val="none" w:sz="0" w:space="0" w:color="auto"/>
            <w:left w:val="none" w:sz="0" w:space="0" w:color="auto"/>
            <w:bottom w:val="none" w:sz="0" w:space="0" w:color="auto"/>
            <w:right w:val="none" w:sz="0" w:space="0" w:color="auto"/>
          </w:divBdr>
        </w:div>
        <w:div w:id="498619016">
          <w:marLeft w:val="0"/>
          <w:marRight w:val="0"/>
          <w:marTop w:val="0"/>
          <w:marBottom w:val="0"/>
          <w:divBdr>
            <w:top w:val="none" w:sz="0" w:space="0" w:color="auto"/>
            <w:left w:val="none" w:sz="0" w:space="0" w:color="auto"/>
            <w:bottom w:val="none" w:sz="0" w:space="0" w:color="auto"/>
            <w:right w:val="none" w:sz="0" w:space="0" w:color="auto"/>
          </w:divBdr>
        </w:div>
      </w:divsChild>
    </w:div>
    <w:div w:id="1818646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6251</Words>
  <Characters>35634</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St Andrews University </Company>
  <LinksUpToDate>false</LinksUpToDate>
  <CharactersWithSpaces>41802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Cappelen</dc:creator>
  <cp:keywords/>
  <dc:description/>
  <cp:lastModifiedBy>Microsoft Office User</cp:lastModifiedBy>
  <cp:revision>2</cp:revision>
  <dcterms:created xsi:type="dcterms:W3CDTF">2017-03-03T11:18:00Z</dcterms:created>
  <dcterms:modified xsi:type="dcterms:W3CDTF">2017-03-03T11:18:00Z</dcterms:modified>
</cp:coreProperties>
</file>